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211" w:type="dxa"/>
        <w:tblLook w:val="04A0" w:firstRow="1" w:lastRow="0" w:firstColumn="1" w:lastColumn="0" w:noHBand="0" w:noVBand="1"/>
      </w:tblPr>
      <w:tblGrid>
        <w:gridCol w:w="3652"/>
        <w:gridCol w:w="11559"/>
      </w:tblGrid>
      <w:tr w:rsidR="0044257C" w:rsidRPr="007E75D3" w14:paraId="072A871E" w14:textId="77777777" w:rsidTr="00D4618B">
        <w:trPr>
          <w:trHeight w:val="2262"/>
        </w:trPr>
        <w:tc>
          <w:tcPr>
            <w:tcW w:w="3652" w:type="dxa"/>
            <w:shd w:val="clear" w:color="auto" w:fill="auto"/>
          </w:tcPr>
          <w:p w14:paraId="62D264A6" w14:textId="77777777" w:rsidR="0044257C" w:rsidRPr="00250E9A" w:rsidRDefault="0044257C" w:rsidP="00D4618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559" w:type="dxa"/>
            <w:shd w:val="clear" w:color="auto" w:fill="auto"/>
          </w:tcPr>
          <w:p w14:paraId="3C6C14AA" w14:textId="77777777" w:rsidR="0044257C" w:rsidRPr="007E75D3" w:rsidRDefault="0044257C" w:rsidP="00D4618B">
            <w:pPr>
              <w:pStyle w:val="Default"/>
              <w:ind w:left="19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2</w:t>
            </w:r>
          </w:p>
          <w:p w14:paraId="196187DD" w14:textId="77777777" w:rsidR="0044257C" w:rsidRDefault="0044257C" w:rsidP="00D4618B">
            <w:pPr>
              <w:pStyle w:val="Default"/>
              <w:ind w:left="1764"/>
              <w:rPr>
                <w:sz w:val="28"/>
                <w:szCs w:val="28"/>
              </w:rPr>
            </w:pPr>
          </w:p>
          <w:p w14:paraId="4DA5F569" w14:textId="77777777" w:rsidR="0044257C" w:rsidRDefault="0044257C" w:rsidP="00D4618B">
            <w:pPr>
              <w:pStyle w:val="Default"/>
              <w:ind w:left="19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</w:t>
            </w:r>
          </w:p>
          <w:p w14:paraId="72C4ABF6" w14:textId="77777777" w:rsidR="0044257C" w:rsidRPr="007E75D3" w:rsidRDefault="0044257C" w:rsidP="00D4618B">
            <w:pPr>
              <w:pStyle w:val="Default"/>
              <w:ind w:left="1764"/>
              <w:rPr>
                <w:sz w:val="28"/>
                <w:szCs w:val="28"/>
              </w:rPr>
            </w:pPr>
          </w:p>
          <w:p w14:paraId="7E05EF01" w14:textId="77777777" w:rsidR="0044257C" w:rsidRPr="007E75D3" w:rsidRDefault="0044257C" w:rsidP="00D4618B">
            <w:pPr>
              <w:pStyle w:val="Default"/>
              <w:ind w:left="19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постановлением</w:t>
            </w:r>
            <w:r w:rsidRPr="007E75D3">
              <w:rPr>
                <w:sz w:val="28"/>
                <w:szCs w:val="28"/>
              </w:rPr>
              <w:t xml:space="preserve"> Правительства</w:t>
            </w:r>
            <w:r>
              <w:rPr>
                <w:sz w:val="28"/>
                <w:szCs w:val="28"/>
              </w:rPr>
              <w:br/>
            </w:r>
            <w:r w:rsidRPr="007E75D3">
              <w:rPr>
                <w:sz w:val="28"/>
                <w:szCs w:val="28"/>
              </w:rPr>
              <w:t>Кировской области</w:t>
            </w:r>
          </w:p>
          <w:p w14:paraId="44AEF645" w14:textId="42C37D22" w:rsidR="0044257C" w:rsidRPr="005C7698" w:rsidRDefault="00584F2A" w:rsidP="00D4618B">
            <w:pPr>
              <w:pStyle w:val="Default"/>
              <w:spacing w:after="720"/>
              <w:ind w:left="1905"/>
              <w:rPr>
                <w:sz w:val="28"/>
                <w:szCs w:val="28"/>
              </w:rPr>
            </w:pPr>
            <w:r w:rsidRPr="007E75D3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 xml:space="preserve">07.07.2021    </w:t>
            </w:r>
            <w:r w:rsidRPr="007E75D3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349-П</w:t>
            </w:r>
          </w:p>
        </w:tc>
      </w:tr>
    </w:tbl>
    <w:p w14:paraId="058E3968" w14:textId="77777777" w:rsidR="0044257C" w:rsidRDefault="0044257C" w:rsidP="0044257C">
      <w:pPr>
        <w:ind w:firstLine="0"/>
        <w:jc w:val="center"/>
        <w:rPr>
          <w:b/>
          <w:bCs/>
        </w:rPr>
      </w:pPr>
      <w:r>
        <w:rPr>
          <w:b/>
          <w:bCs/>
        </w:rPr>
        <w:t>ПОРЯДОК</w:t>
      </w:r>
    </w:p>
    <w:p w14:paraId="3C3D0467" w14:textId="77777777" w:rsidR="0044257C" w:rsidRDefault="0044257C" w:rsidP="0044257C">
      <w:pPr>
        <w:spacing w:after="480"/>
        <w:ind w:firstLine="0"/>
        <w:jc w:val="center"/>
        <w:rPr>
          <w:b/>
          <w:bCs/>
        </w:rPr>
      </w:pPr>
      <w:r w:rsidRPr="005F0BBB">
        <w:rPr>
          <w:b/>
          <w:bCs/>
        </w:rPr>
        <w:t>определения объема и предоставления субсиди</w:t>
      </w:r>
      <w:r>
        <w:rPr>
          <w:b/>
          <w:bCs/>
        </w:rPr>
        <w:t>й</w:t>
      </w:r>
      <w:r w:rsidRPr="005F0BBB">
        <w:rPr>
          <w:b/>
          <w:bCs/>
        </w:rPr>
        <w:t xml:space="preserve"> некоммерческим организациям в случае организации ими отдыха и</w:t>
      </w:r>
      <w:r>
        <w:rPr>
          <w:b/>
          <w:bCs/>
        </w:rPr>
        <w:t xml:space="preserve"> (или)</w:t>
      </w:r>
      <w:r w:rsidRPr="005F0BBB">
        <w:rPr>
          <w:b/>
          <w:bCs/>
        </w:rPr>
        <w:t xml:space="preserve"> оздоровления детей на территории Кировской области</w:t>
      </w:r>
    </w:p>
    <w:p w14:paraId="0BDEB10C" w14:textId="77777777" w:rsidR="0044257C" w:rsidRDefault="0044257C" w:rsidP="0044257C">
      <w:pPr>
        <w:jc w:val="left"/>
        <w:rPr>
          <w:b/>
          <w:bCs/>
        </w:rPr>
      </w:pPr>
      <w:r>
        <w:rPr>
          <w:b/>
          <w:bCs/>
        </w:rPr>
        <w:t>1. Общие положения</w:t>
      </w:r>
    </w:p>
    <w:p w14:paraId="793AD3BA" w14:textId="77777777" w:rsidR="0044257C" w:rsidRDefault="0044257C" w:rsidP="0044257C">
      <w:pPr>
        <w:jc w:val="center"/>
        <w:rPr>
          <w:b/>
          <w:bCs/>
        </w:rPr>
      </w:pPr>
    </w:p>
    <w:p w14:paraId="60D97384" w14:textId="06B113DE" w:rsidR="0044257C" w:rsidRDefault="0044257C" w:rsidP="0044257C">
      <w:pPr>
        <w:autoSpaceDE w:val="0"/>
        <w:autoSpaceDN w:val="0"/>
        <w:adjustRightInd w:val="0"/>
        <w:spacing w:line="360" w:lineRule="auto"/>
        <w:rPr>
          <w:szCs w:val="28"/>
        </w:rPr>
      </w:pPr>
      <w:r w:rsidRPr="0041179D">
        <w:rPr>
          <w:szCs w:val="28"/>
        </w:rPr>
        <w:t xml:space="preserve">1.1. </w:t>
      </w:r>
      <w:proofErr w:type="gramStart"/>
      <w:r>
        <w:rPr>
          <w:szCs w:val="28"/>
        </w:rPr>
        <w:t xml:space="preserve">Порядок определения объема и предоставления субсидий некоммерческим организациям в случае организации ими отдыха </w:t>
      </w:r>
      <w:r>
        <w:rPr>
          <w:szCs w:val="28"/>
        </w:rPr>
        <w:br/>
        <w:t>и (или) оздоровления детей на территории Кировской области (далее – Порядок) устанавливает правила определения объема, цель,</w:t>
      </w:r>
      <w:r w:rsidRPr="001B2673">
        <w:rPr>
          <w:szCs w:val="28"/>
        </w:rPr>
        <w:t xml:space="preserve"> </w:t>
      </w:r>
      <w:r>
        <w:rPr>
          <w:szCs w:val="28"/>
        </w:rPr>
        <w:t>условия и порядок предоставления субсидий некоммерческим организациям</w:t>
      </w:r>
      <w:r w:rsidRPr="001F2545">
        <w:rPr>
          <w:szCs w:val="28"/>
        </w:rPr>
        <w:t xml:space="preserve"> в случае организации ими отдыха и</w:t>
      </w:r>
      <w:r>
        <w:rPr>
          <w:szCs w:val="28"/>
        </w:rPr>
        <w:t xml:space="preserve"> (или)</w:t>
      </w:r>
      <w:r w:rsidRPr="001F2545">
        <w:rPr>
          <w:szCs w:val="28"/>
        </w:rPr>
        <w:t xml:space="preserve"> оздоровления детей на территории Кировской области</w:t>
      </w:r>
      <w:r>
        <w:rPr>
          <w:szCs w:val="28"/>
        </w:rPr>
        <w:t xml:space="preserve"> (далее – субсидия), требования к отчетности, к осуществлению контроля за соблюдением условий, цели</w:t>
      </w:r>
      <w:proofErr w:type="gramEnd"/>
      <w:r>
        <w:rPr>
          <w:szCs w:val="28"/>
        </w:rPr>
        <w:t>, порядка предоставления субсидии и ответственность за их нарушение.</w:t>
      </w:r>
    </w:p>
    <w:p w14:paraId="11316CFE" w14:textId="1A822D0A" w:rsidR="0044257C" w:rsidRPr="00AB01F9" w:rsidRDefault="0044257C" w:rsidP="0044257C">
      <w:pPr>
        <w:autoSpaceDE w:val="0"/>
        <w:autoSpaceDN w:val="0"/>
        <w:adjustRightInd w:val="0"/>
        <w:spacing w:line="360" w:lineRule="auto"/>
        <w:rPr>
          <w:szCs w:val="28"/>
          <w:shd w:val="clear" w:color="auto" w:fill="92D050"/>
        </w:rPr>
      </w:pPr>
      <w:r>
        <w:rPr>
          <w:szCs w:val="28"/>
        </w:rPr>
        <w:t xml:space="preserve">1.2. </w:t>
      </w:r>
      <w:proofErr w:type="gramStart"/>
      <w:r w:rsidRPr="001F2545">
        <w:rPr>
          <w:szCs w:val="28"/>
        </w:rPr>
        <w:t xml:space="preserve">Цель предоставления субсидии </w:t>
      </w:r>
      <w:r>
        <w:rPr>
          <w:szCs w:val="28"/>
        </w:rPr>
        <w:t>– финансовое обеспечение части затрат,</w:t>
      </w:r>
      <w:r w:rsidRPr="001F2545">
        <w:rPr>
          <w:szCs w:val="28"/>
        </w:rPr>
        <w:t xml:space="preserve"> </w:t>
      </w:r>
      <w:r>
        <w:rPr>
          <w:szCs w:val="28"/>
        </w:rPr>
        <w:t xml:space="preserve">связанных </w:t>
      </w:r>
      <w:r w:rsidRPr="001F2545">
        <w:rPr>
          <w:szCs w:val="28"/>
        </w:rPr>
        <w:t>с выполнением работ, оказанием услуг по организации</w:t>
      </w:r>
      <w:r>
        <w:rPr>
          <w:szCs w:val="28"/>
        </w:rPr>
        <w:t xml:space="preserve"> некоммерческими организациями</w:t>
      </w:r>
      <w:r w:rsidRPr="001F2545">
        <w:rPr>
          <w:szCs w:val="28"/>
        </w:rPr>
        <w:t xml:space="preserve"> отдыха и</w:t>
      </w:r>
      <w:r>
        <w:rPr>
          <w:szCs w:val="28"/>
        </w:rPr>
        <w:t xml:space="preserve"> (или)</w:t>
      </w:r>
      <w:r w:rsidRPr="001F2545">
        <w:rPr>
          <w:szCs w:val="28"/>
        </w:rPr>
        <w:t xml:space="preserve"> оздоровления детей</w:t>
      </w:r>
      <w:r>
        <w:rPr>
          <w:szCs w:val="28"/>
        </w:rPr>
        <w:t xml:space="preserve"> </w:t>
      </w:r>
      <w:r>
        <w:rPr>
          <w:szCs w:val="28"/>
        </w:rPr>
        <w:br/>
        <w:t xml:space="preserve">на территории Кировской области </w:t>
      </w:r>
      <w:r w:rsidRPr="001F2545">
        <w:rPr>
          <w:szCs w:val="28"/>
        </w:rPr>
        <w:t xml:space="preserve">в загородных </w:t>
      </w:r>
      <w:r>
        <w:rPr>
          <w:szCs w:val="28"/>
        </w:rPr>
        <w:t>стационарных организациях отдыха и оздоровления детей</w:t>
      </w:r>
      <w:r w:rsidRPr="001F2545">
        <w:rPr>
          <w:szCs w:val="28"/>
        </w:rPr>
        <w:t xml:space="preserve"> с круглосуточным пребыванием детей</w:t>
      </w:r>
      <w:r>
        <w:rPr>
          <w:szCs w:val="28"/>
        </w:rPr>
        <w:t xml:space="preserve"> в </w:t>
      </w:r>
      <w:r w:rsidRPr="001F2545">
        <w:rPr>
          <w:szCs w:val="28"/>
        </w:rPr>
        <w:t>рамках реализации подпрограммы «Реализация государственной молодежной политики и организация отдыха и оздоровления детей и молодежи»</w:t>
      </w:r>
      <w:r>
        <w:rPr>
          <w:szCs w:val="28"/>
        </w:rPr>
        <w:t>, являющейся приложением № 7 к</w:t>
      </w:r>
      <w:r w:rsidRPr="001F2545">
        <w:rPr>
          <w:szCs w:val="28"/>
        </w:rPr>
        <w:t xml:space="preserve"> государственной программ</w:t>
      </w:r>
      <w:r>
        <w:rPr>
          <w:szCs w:val="28"/>
        </w:rPr>
        <w:t>е</w:t>
      </w:r>
      <w:proofErr w:type="gramEnd"/>
      <w:r w:rsidRPr="001F2545">
        <w:rPr>
          <w:szCs w:val="28"/>
        </w:rPr>
        <w:t xml:space="preserve"> Кировской области «Развитие образования», утвержденной постановлением </w:t>
      </w:r>
      <w:r w:rsidRPr="001F2545">
        <w:rPr>
          <w:szCs w:val="28"/>
        </w:rPr>
        <w:lastRenderedPageBreak/>
        <w:t>Правительства Кировской области от 30.12.2019 № 754</w:t>
      </w:r>
      <w:r>
        <w:rPr>
          <w:szCs w:val="28"/>
        </w:rPr>
        <w:t>-</w:t>
      </w:r>
      <w:r w:rsidRPr="001F2545">
        <w:rPr>
          <w:szCs w:val="28"/>
        </w:rPr>
        <w:t>П «Об утверждении государственной программы Кировской</w:t>
      </w:r>
      <w:r>
        <w:rPr>
          <w:szCs w:val="28"/>
        </w:rPr>
        <w:t xml:space="preserve"> </w:t>
      </w:r>
      <w:r w:rsidR="00584F2A">
        <w:rPr>
          <w:szCs w:val="28"/>
        </w:rPr>
        <w:t>области «Развитие образования».</w:t>
      </w:r>
    </w:p>
    <w:p w14:paraId="302EFE2D" w14:textId="77777777" w:rsidR="0044257C" w:rsidRPr="006C4188" w:rsidRDefault="0044257C" w:rsidP="0044257C">
      <w:pPr>
        <w:autoSpaceDE w:val="0"/>
        <w:autoSpaceDN w:val="0"/>
        <w:adjustRightInd w:val="0"/>
        <w:spacing w:line="360" w:lineRule="auto"/>
        <w:rPr>
          <w:szCs w:val="28"/>
        </w:rPr>
      </w:pPr>
      <w:r w:rsidRPr="006C4188">
        <w:rPr>
          <w:szCs w:val="28"/>
        </w:rPr>
        <w:t>1.3.</w:t>
      </w:r>
      <w:r w:rsidRPr="00E55815">
        <w:rPr>
          <w:szCs w:val="28"/>
        </w:rPr>
        <w:t xml:space="preserve"> Субсидия предоставляется министерством спорта и молодежной политики Кировской области (далее – министерство) </w:t>
      </w:r>
      <w:r>
        <w:rPr>
          <w:szCs w:val="28"/>
        </w:rPr>
        <w:t>некоммерческим организациям</w:t>
      </w:r>
      <w:r w:rsidRPr="00DF032D">
        <w:rPr>
          <w:szCs w:val="28"/>
        </w:rPr>
        <w:t xml:space="preserve"> </w:t>
      </w:r>
      <w:r w:rsidRPr="001F2545">
        <w:rPr>
          <w:bCs/>
          <w:spacing w:val="-4"/>
          <w:szCs w:val="28"/>
        </w:rPr>
        <w:t xml:space="preserve">в случае организации ими отдыха и </w:t>
      </w:r>
      <w:r w:rsidRPr="00A066A7">
        <w:rPr>
          <w:bCs/>
          <w:spacing w:val="-4"/>
          <w:szCs w:val="28"/>
        </w:rPr>
        <w:t>(</w:t>
      </w:r>
      <w:r>
        <w:rPr>
          <w:bCs/>
          <w:spacing w:val="-4"/>
          <w:szCs w:val="28"/>
        </w:rPr>
        <w:t>или</w:t>
      </w:r>
      <w:r w:rsidRPr="00A066A7">
        <w:rPr>
          <w:bCs/>
          <w:spacing w:val="-4"/>
          <w:szCs w:val="28"/>
        </w:rPr>
        <w:t>)</w:t>
      </w:r>
      <w:r>
        <w:rPr>
          <w:bCs/>
          <w:spacing w:val="-4"/>
          <w:szCs w:val="28"/>
        </w:rPr>
        <w:t xml:space="preserve"> </w:t>
      </w:r>
      <w:r w:rsidRPr="001F2545">
        <w:rPr>
          <w:bCs/>
          <w:spacing w:val="-4"/>
          <w:szCs w:val="28"/>
        </w:rPr>
        <w:t xml:space="preserve">оздоровления детей </w:t>
      </w:r>
      <w:r>
        <w:rPr>
          <w:bCs/>
          <w:spacing w:val="-4"/>
          <w:szCs w:val="28"/>
        </w:rPr>
        <w:t xml:space="preserve">на территории Кировской области (далее – некоммерческая организация) </w:t>
      </w:r>
      <w:r w:rsidRPr="001F2545">
        <w:rPr>
          <w:szCs w:val="28"/>
        </w:rPr>
        <w:t>в соответствии с</w:t>
      </w:r>
      <w:r>
        <w:rPr>
          <w:szCs w:val="28"/>
        </w:rPr>
        <w:t xml:space="preserve"> условиями, установленными</w:t>
      </w:r>
      <w:r w:rsidRPr="001F2545">
        <w:rPr>
          <w:szCs w:val="28"/>
        </w:rPr>
        <w:t xml:space="preserve"> пунктом 2.1 настоящего Порядка</w:t>
      </w:r>
      <w:r w:rsidRPr="006C4188">
        <w:rPr>
          <w:szCs w:val="28"/>
        </w:rPr>
        <w:t>.</w:t>
      </w:r>
    </w:p>
    <w:p w14:paraId="15D9DD24" w14:textId="77777777" w:rsidR="0044257C" w:rsidRPr="00E55815" w:rsidRDefault="0044257C" w:rsidP="0044257C">
      <w:pPr>
        <w:autoSpaceDE w:val="0"/>
        <w:autoSpaceDN w:val="0"/>
        <w:adjustRightInd w:val="0"/>
        <w:spacing w:line="360" w:lineRule="auto"/>
        <w:rPr>
          <w:szCs w:val="28"/>
        </w:rPr>
      </w:pPr>
      <w:r w:rsidRPr="006C4188">
        <w:rPr>
          <w:szCs w:val="28"/>
        </w:rPr>
        <w:t>1.4.</w:t>
      </w:r>
      <w:r>
        <w:rPr>
          <w:szCs w:val="28"/>
        </w:rPr>
        <w:t> </w:t>
      </w:r>
      <w:r w:rsidRPr="001F2545">
        <w:rPr>
          <w:bCs/>
          <w:spacing w:val="-4"/>
          <w:szCs w:val="28"/>
        </w:rPr>
        <w:t>Субсиди</w:t>
      </w:r>
      <w:r>
        <w:rPr>
          <w:bCs/>
          <w:spacing w:val="-4"/>
          <w:szCs w:val="28"/>
        </w:rPr>
        <w:t>я</w:t>
      </w:r>
      <w:r w:rsidRPr="001F2545">
        <w:rPr>
          <w:bCs/>
          <w:spacing w:val="-4"/>
          <w:szCs w:val="28"/>
        </w:rPr>
        <w:t xml:space="preserve"> предоставля</w:t>
      </w:r>
      <w:r>
        <w:rPr>
          <w:bCs/>
          <w:spacing w:val="-4"/>
          <w:szCs w:val="28"/>
        </w:rPr>
        <w:t>е</w:t>
      </w:r>
      <w:r w:rsidRPr="001F2545">
        <w:rPr>
          <w:bCs/>
          <w:spacing w:val="-4"/>
          <w:szCs w:val="28"/>
        </w:rPr>
        <w:t xml:space="preserve">тся </w:t>
      </w:r>
      <w:r>
        <w:rPr>
          <w:bCs/>
          <w:spacing w:val="-4"/>
          <w:szCs w:val="28"/>
        </w:rPr>
        <w:t xml:space="preserve">некоммерческим организациям </w:t>
      </w:r>
      <w:r>
        <w:rPr>
          <w:szCs w:val="28"/>
        </w:rPr>
        <w:t xml:space="preserve">в пределах </w:t>
      </w:r>
      <w:r w:rsidRPr="00AB38C8">
        <w:rPr>
          <w:szCs w:val="28"/>
        </w:rPr>
        <w:t>лимитов бюджетных обязательств</w:t>
      </w:r>
      <w:r>
        <w:rPr>
          <w:szCs w:val="28"/>
        </w:rPr>
        <w:t>,</w:t>
      </w:r>
      <w:r w:rsidRPr="00AB38C8">
        <w:rPr>
          <w:szCs w:val="28"/>
        </w:rPr>
        <w:t xml:space="preserve"> </w:t>
      </w:r>
      <w:r>
        <w:rPr>
          <w:szCs w:val="28"/>
        </w:rPr>
        <w:t>доведенных в установленном порядке до министерства на соответствующий финансовый год и на плановый период на предоставление субсидии, в соответствии с бюджетным законодательством Российской Федерации.</w:t>
      </w:r>
    </w:p>
    <w:p w14:paraId="62056AEB" w14:textId="0F068EBC" w:rsidR="0044257C" w:rsidRPr="00AB01F9" w:rsidRDefault="0044257C" w:rsidP="0044257C">
      <w:pPr>
        <w:autoSpaceDE w:val="0"/>
        <w:autoSpaceDN w:val="0"/>
        <w:adjustRightInd w:val="0"/>
        <w:spacing w:line="360" w:lineRule="auto"/>
        <w:rPr>
          <w:szCs w:val="28"/>
        </w:rPr>
      </w:pPr>
      <w:r w:rsidRPr="00AB21E9">
        <w:rPr>
          <w:color w:val="000000" w:themeColor="text1"/>
          <w:szCs w:val="28"/>
        </w:rPr>
        <w:t>1.</w:t>
      </w:r>
      <w:r>
        <w:rPr>
          <w:color w:val="000000" w:themeColor="text1"/>
          <w:szCs w:val="28"/>
        </w:rPr>
        <w:t>5. Сведения о</w:t>
      </w:r>
      <w:r w:rsidRPr="00AB21E9">
        <w:rPr>
          <w:color w:val="000000" w:themeColor="text1"/>
          <w:szCs w:val="28"/>
        </w:rPr>
        <w:t xml:space="preserve"> субсидии размеща</w:t>
      </w:r>
      <w:r>
        <w:rPr>
          <w:color w:val="000000" w:themeColor="text1"/>
          <w:szCs w:val="28"/>
        </w:rPr>
        <w:t>ю</w:t>
      </w:r>
      <w:r w:rsidRPr="00AB21E9">
        <w:rPr>
          <w:color w:val="000000" w:themeColor="text1"/>
          <w:szCs w:val="28"/>
        </w:rPr>
        <w:t>тся на</w:t>
      </w:r>
      <w:r>
        <w:rPr>
          <w:color w:val="000000" w:themeColor="text1"/>
          <w:szCs w:val="28"/>
          <w:shd w:val="clear" w:color="auto" w:fill="FFFFFF"/>
        </w:rPr>
        <w:t xml:space="preserve"> </w:t>
      </w:r>
      <w:r w:rsidRPr="00AB21E9">
        <w:rPr>
          <w:color w:val="000000" w:themeColor="text1"/>
          <w:szCs w:val="28"/>
          <w:shd w:val="clear" w:color="auto" w:fill="FFFFFF"/>
        </w:rPr>
        <w:t>едином портале бюджетной системы Российской Федерации в информаци</w:t>
      </w:r>
      <w:r>
        <w:rPr>
          <w:color w:val="000000" w:themeColor="text1"/>
          <w:szCs w:val="28"/>
          <w:shd w:val="clear" w:color="auto" w:fill="FFFFFF"/>
        </w:rPr>
        <w:t>онно-телекоммуникационной сети «Интернет» при формировании проекта закона</w:t>
      </w:r>
      <w:r w:rsidRPr="003E3F03">
        <w:rPr>
          <w:color w:val="000000" w:themeColor="text1"/>
          <w:szCs w:val="28"/>
          <w:shd w:val="clear" w:color="auto" w:fill="FFFFFF"/>
        </w:rPr>
        <w:t xml:space="preserve"> </w:t>
      </w:r>
      <w:r>
        <w:rPr>
          <w:color w:val="000000" w:themeColor="text1"/>
          <w:szCs w:val="28"/>
          <w:shd w:val="clear" w:color="auto" w:fill="FFFFFF"/>
        </w:rPr>
        <w:t xml:space="preserve">Кировской области </w:t>
      </w:r>
      <w:r>
        <w:rPr>
          <w:color w:val="000000" w:themeColor="text1"/>
          <w:szCs w:val="28"/>
          <w:shd w:val="clear" w:color="auto" w:fill="FFFFFF"/>
        </w:rPr>
        <w:br/>
      </w:r>
      <w:r w:rsidRPr="003E3F03">
        <w:rPr>
          <w:color w:val="000000" w:themeColor="text1"/>
          <w:szCs w:val="28"/>
          <w:shd w:val="clear" w:color="auto" w:fill="FFFFFF"/>
        </w:rPr>
        <w:t>о</w:t>
      </w:r>
      <w:r>
        <w:rPr>
          <w:color w:val="000000" w:themeColor="text1"/>
          <w:szCs w:val="28"/>
          <w:shd w:val="clear" w:color="auto" w:fill="FFFFFF"/>
        </w:rPr>
        <w:t>б областном бюджете (проекта закона</w:t>
      </w:r>
      <w:r w:rsidRPr="003E3F03">
        <w:rPr>
          <w:color w:val="000000" w:themeColor="text1"/>
          <w:szCs w:val="28"/>
          <w:shd w:val="clear" w:color="auto" w:fill="FFFFFF"/>
        </w:rPr>
        <w:t xml:space="preserve"> </w:t>
      </w:r>
      <w:r>
        <w:rPr>
          <w:color w:val="000000" w:themeColor="text1"/>
          <w:szCs w:val="28"/>
          <w:shd w:val="clear" w:color="auto" w:fill="FFFFFF"/>
        </w:rPr>
        <w:t xml:space="preserve">Кировской области </w:t>
      </w:r>
      <w:r w:rsidRPr="003E3F03">
        <w:rPr>
          <w:color w:val="000000" w:themeColor="text1"/>
          <w:szCs w:val="28"/>
          <w:shd w:val="clear" w:color="auto" w:fill="FFFFFF"/>
        </w:rPr>
        <w:t xml:space="preserve">о внесении изменений в закон </w:t>
      </w:r>
      <w:r>
        <w:rPr>
          <w:color w:val="000000" w:themeColor="text1"/>
          <w:szCs w:val="28"/>
          <w:shd w:val="clear" w:color="auto" w:fill="FFFFFF"/>
        </w:rPr>
        <w:t xml:space="preserve">Кировской области </w:t>
      </w:r>
      <w:r w:rsidRPr="003E3F03">
        <w:rPr>
          <w:color w:val="000000" w:themeColor="text1"/>
          <w:szCs w:val="28"/>
          <w:shd w:val="clear" w:color="auto" w:fill="FFFFFF"/>
        </w:rPr>
        <w:t>о</w:t>
      </w:r>
      <w:r>
        <w:rPr>
          <w:color w:val="000000" w:themeColor="text1"/>
          <w:szCs w:val="28"/>
          <w:shd w:val="clear" w:color="auto" w:fill="FFFFFF"/>
        </w:rPr>
        <w:t>б областном</w:t>
      </w:r>
      <w:r w:rsidRPr="003E3F03">
        <w:rPr>
          <w:color w:val="000000" w:themeColor="text1"/>
          <w:szCs w:val="28"/>
          <w:shd w:val="clear" w:color="auto" w:fill="FFFFFF"/>
        </w:rPr>
        <w:t xml:space="preserve"> бюджете)</w:t>
      </w:r>
      <w:r w:rsidRPr="00AB21E9">
        <w:rPr>
          <w:color w:val="000000" w:themeColor="text1"/>
          <w:szCs w:val="28"/>
          <w:shd w:val="clear" w:color="auto" w:fill="FFFFFF"/>
        </w:rPr>
        <w:t>.</w:t>
      </w:r>
    </w:p>
    <w:p w14:paraId="04E3A619" w14:textId="77777777" w:rsidR="0044257C" w:rsidRDefault="0044257C" w:rsidP="0044257C">
      <w:pPr>
        <w:autoSpaceDE w:val="0"/>
        <w:autoSpaceDN w:val="0"/>
        <w:adjustRightInd w:val="0"/>
        <w:rPr>
          <w:szCs w:val="28"/>
        </w:rPr>
      </w:pPr>
    </w:p>
    <w:p w14:paraId="2C67AFB3" w14:textId="77777777" w:rsidR="0044257C" w:rsidRPr="00AB21E9" w:rsidRDefault="0044257C" w:rsidP="0044257C">
      <w:pPr>
        <w:autoSpaceDE w:val="0"/>
        <w:autoSpaceDN w:val="0"/>
        <w:adjustRightInd w:val="0"/>
        <w:rPr>
          <w:color w:val="000000" w:themeColor="text1"/>
          <w:szCs w:val="28"/>
        </w:rPr>
      </w:pPr>
      <w:r w:rsidRPr="00D8779C">
        <w:rPr>
          <w:b/>
          <w:szCs w:val="28"/>
        </w:rPr>
        <w:t>2. Условия и порядок предоставления субсидии</w:t>
      </w:r>
    </w:p>
    <w:p w14:paraId="20CC3CB9" w14:textId="77777777" w:rsidR="0044257C" w:rsidRDefault="0044257C" w:rsidP="0044257C">
      <w:pPr>
        <w:autoSpaceDE w:val="0"/>
        <w:autoSpaceDN w:val="0"/>
        <w:adjustRightInd w:val="0"/>
        <w:rPr>
          <w:szCs w:val="28"/>
        </w:rPr>
      </w:pPr>
    </w:p>
    <w:p w14:paraId="56423EC0" w14:textId="77777777" w:rsidR="0044257C" w:rsidRDefault="0044257C" w:rsidP="0044257C">
      <w:pPr>
        <w:widowControl w:val="0"/>
        <w:autoSpaceDE w:val="0"/>
        <w:autoSpaceDN w:val="0"/>
        <w:adjustRightInd w:val="0"/>
        <w:spacing w:line="360" w:lineRule="auto"/>
        <w:rPr>
          <w:szCs w:val="28"/>
        </w:rPr>
      </w:pPr>
      <w:r w:rsidRPr="00F86BFF">
        <w:rPr>
          <w:bCs/>
          <w:spacing w:val="-4"/>
          <w:szCs w:val="28"/>
        </w:rPr>
        <w:t>2.</w:t>
      </w:r>
      <w:r>
        <w:rPr>
          <w:bCs/>
          <w:spacing w:val="-4"/>
          <w:szCs w:val="28"/>
        </w:rPr>
        <w:t>1</w:t>
      </w:r>
      <w:r w:rsidRPr="00F86BFF">
        <w:rPr>
          <w:bCs/>
          <w:spacing w:val="-4"/>
          <w:szCs w:val="28"/>
        </w:rPr>
        <w:t>. </w:t>
      </w:r>
      <w:r>
        <w:rPr>
          <w:bCs/>
          <w:spacing w:val="-4"/>
          <w:szCs w:val="28"/>
        </w:rPr>
        <w:t xml:space="preserve">Субсидия некоммерческим организациям </w:t>
      </w:r>
      <w:r>
        <w:rPr>
          <w:szCs w:val="28"/>
        </w:rPr>
        <w:t xml:space="preserve">предоставляется </w:t>
      </w:r>
      <w:r>
        <w:rPr>
          <w:szCs w:val="28"/>
        </w:rPr>
        <w:br/>
        <w:t xml:space="preserve">при соблюдении следующих условий: </w:t>
      </w:r>
    </w:p>
    <w:p w14:paraId="466E38C5" w14:textId="77777777" w:rsidR="0044257C" w:rsidRPr="00F86BFF" w:rsidRDefault="0044257C" w:rsidP="0044257C">
      <w:pPr>
        <w:widowControl w:val="0"/>
        <w:autoSpaceDE w:val="0"/>
        <w:autoSpaceDN w:val="0"/>
        <w:adjustRightInd w:val="0"/>
        <w:spacing w:line="360" w:lineRule="auto"/>
        <w:rPr>
          <w:szCs w:val="28"/>
        </w:rPr>
      </w:pPr>
      <w:r>
        <w:rPr>
          <w:szCs w:val="28"/>
        </w:rPr>
        <w:t>2.1.1. </w:t>
      </w:r>
      <w:proofErr w:type="gramStart"/>
      <w:r>
        <w:rPr>
          <w:szCs w:val="28"/>
        </w:rPr>
        <w:t>Наличие соглашения о предоставлении субсидии (далее</w:t>
      </w:r>
      <w:proofErr w:type="gramEnd"/>
      <w:r>
        <w:rPr>
          <w:szCs w:val="28"/>
        </w:rPr>
        <w:t xml:space="preserve"> – соглашение), заключенного между министерством и некоммерческой организацией.</w:t>
      </w:r>
    </w:p>
    <w:p w14:paraId="0D84C26C" w14:textId="099E7B52" w:rsidR="0044257C" w:rsidRDefault="0044257C" w:rsidP="0044257C">
      <w:pPr>
        <w:autoSpaceDE w:val="0"/>
        <w:autoSpaceDN w:val="0"/>
        <w:adjustRightInd w:val="0"/>
        <w:spacing w:line="360" w:lineRule="auto"/>
        <w:rPr>
          <w:color w:val="000000"/>
          <w:szCs w:val="28"/>
        </w:rPr>
      </w:pPr>
      <w:bookmarkStart w:id="0" w:name="P107"/>
      <w:bookmarkEnd w:id="0"/>
      <w:r>
        <w:rPr>
          <w:color w:val="000000"/>
          <w:szCs w:val="28"/>
        </w:rPr>
        <w:t>2.1.2. Соответствие некоммерческой организации требованиям, установленным пунктом 2.2 настоящего Порядка.</w:t>
      </w:r>
    </w:p>
    <w:p w14:paraId="39236F71" w14:textId="6BB09E98" w:rsidR="0044257C" w:rsidRPr="00B802DC" w:rsidRDefault="0044257C" w:rsidP="0044257C">
      <w:pPr>
        <w:autoSpaceDE w:val="0"/>
        <w:autoSpaceDN w:val="0"/>
        <w:adjustRightInd w:val="0"/>
        <w:spacing w:line="360" w:lineRule="auto"/>
        <w:rPr>
          <w:szCs w:val="28"/>
          <w:highlight w:val="yellow"/>
        </w:rPr>
      </w:pPr>
      <w:r>
        <w:rPr>
          <w:color w:val="000000"/>
          <w:szCs w:val="28"/>
        </w:rPr>
        <w:t>2.1.3. </w:t>
      </w:r>
      <w:r w:rsidRPr="00441B4B">
        <w:rPr>
          <w:color w:val="000000"/>
          <w:szCs w:val="28"/>
        </w:rPr>
        <w:t>Продолжительност</w:t>
      </w:r>
      <w:r>
        <w:rPr>
          <w:color w:val="000000"/>
          <w:szCs w:val="28"/>
        </w:rPr>
        <w:t>ь смен для организации отдыха и (или)</w:t>
      </w:r>
      <w:r w:rsidRPr="00441B4B">
        <w:rPr>
          <w:color w:val="000000"/>
          <w:szCs w:val="28"/>
        </w:rPr>
        <w:t xml:space="preserve"> оздоровления детей </w:t>
      </w:r>
      <w:r>
        <w:rPr>
          <w:color w:val="000000"/>
          <w:szCs w:val="28"/>
        </w:rPr>
        <w:t xml:space="preserve">на территории Кировской области </w:t>
      </w:r>
      <w:r w:rsidRPr="00441B4B">
        <w:rPr>
          <w:color w:val="000000"/>
          <w:szCs w:val="28"/>
        </w:rPr>
        <w:t>в зимний, осенний, весенний периоды</w:t>
      </w:r>
      <w:r>
        <w:rPr>
          <w:color w:val="000000"/>
          <w:szCs w:val="28"/>
        </w:rPr>
        <w:t xml:space="preserve"> –</w:t>
      </w:r>
      <w:r w:rsidRPr="00441B4B">
        <w:rPr>
          <w:color w:val="000000"/>
          <w:szCs w:val="28"/>
        </w:rPr>
        <w:t xml:space="preserve"> не менее 7 календарных дней и не менее </w:t>
      </w:r>
      <w:r w:rsidR="00A82981">
        <w:rPr>
          <w:color w:val="000000"/>
          <w:szCs w:val="28"/>
        </w:rPr>
        <w:br/>
      </w:r>
      <w:r w:rsidRPr="00441B4B">
        <w:rPr>
          <w:color w:val="000000"/>
          <w:szCs w:val="28"/>
        </w:rPr>
        <w:lastRenderedPageBreak/>
        <w:t>21 календарного дня в летний период. Продолжительность смен для организации отдыха детей</w:t>
      </w:r>
      <w:r>
        <w:rPr>
          <w:color w:val="000000"/>
          <w:szCs w:val="28"/>
        </w:rPr>
        <w:t xml:space="preserve"> – </w:t>
      </w:r>
      <w:r w:rsidRPr="00441B4B">
        <w:rPr>
          <w:color w:val="000000"/>
          <w:szCs w:val="28"/>
        </w:rPr>
        <w:t xml:space="preserve">не менее 14 календарных дней, но не более </w:t>
      </w:r>
      <w:r w:rsidR="005E0D6C">
        <w:rPr>
          <w:color w:val="000000"/>
          <w:szCs w:val="28"/>
        </w:rPr>
        <w:br/>
      </w:r>
      <w:r w:rsidRPr="00441B4B">
        <w:rPr>
          <w:color w:val="000000"/>
          <w:szCs w:val="28"/>
        </w:rPr>
        <w:t>20 календарных дней в летний период</w:t>
      </w:r>
      <w:r>
        <w:rPr>
          <w:color w:val="000000"/>
          <w:szCs w:val="28"/>
        </w:rPr>
        <w:t>.</w:t>
      </w:r>
    </w:p>
    <w:p w14:paraId="1F772376" w14:textId="77777777" w:rsidR="0044257C" w:rsidRDefault="0044257C" w:rsidP="0044257C">
      <w:pPr>
        <w:autoSpaceDE w:val="0"/>
        <w:autoSpaceDN w:val="0"/>
        <w:adjustRightInd w:val="0"/>
        <w:spacing w:line="360" w:lineRule="auto"/>
        <w:rPr>
          <w:color w:val="000000"/>
          <w:szCs w:val="28"/>
        </w:rPr>
      </w:pPr>
      <w:r>
        <w:rPr>
          <w:color w:val="000000"/>
          <w:szCs w:val="28"/>
        </w:rPr>
        <w:t>2.2. Некоммерческая организация по состоянию на 1-е число месяца, предшествующего месяцу подачи документов для заключения соглашения, должна соответствовать следующим требованиям:</w:t>
      </w:r>
    </w:p>
    <w:p w14:paraId="38981E70" w14:textId="77777777" w:rsidR="0044257C" w:rsidRPr="006F7C48" w:rsidRDefault="0044257C" w:rsidP="0044257C">
      <w:pPr>
        <w:autoSpaceDE w:val="0"/>
        <w:autoSpaceDN w:val="0"/>
        <w:adjustRightInd w:val="0"/>
        <w:spacing w:line="360" w:lineRule="auto"/>
        <w:rPr>
          <w:color w:val="000000"/>
          <w:szCs w:val="28"/>
        </w:rPr>
      </w:pPr>
      <w:r>
        <w:rPr>
          <w:color w:val="000000"/>
          <w:szCs w:val="28"/>
        </w:rPr>
        <w:t>2.2.1. </w:t>
      </w:r>
      <w:proofErr w:type="gramStart"/>
      <w:r>
        <w:rPr>
          <w:color w:val="000000"/>
          <w:szCs w:val="28"/>
        </w:rPr>
        <w:t>Некоммерческая организация</w:t>
      </w:r>
      <w:r w:rsidRPr="000824DD">
        <w:rPr>
          <w:color w:val="000000"/>
          <w:szCs w:val="28"/>
        </w:rPr>
        <w:t xml:space="preserve"> не должн</w:t>
      </w:r>
      <w:r>
        <w:rPr>
          <w:color w:val="000000"/>
          <w:szCs w:val="28"/>
        </w:rPr>
        <w:t>а</w:t>
      </w:r>
      <w:r w:rsidRPr="000824DD">
        <w:rPr>
          <w:color w:val="000000"/>
          <w:szCs w:val="28"/>
        </w:rPr>
        <w:t xml:space="preserve"> являться иностранным юридическим лицом, а также российским юридическим лицом, в уставном (складочном) капитале котор</w:t>
      </w:r>
      <w:r>
        <w:rPr>
          <w:color w:val="000000"/>
          <w:szCs w:val="28"/>
        </w:rPr>
        <w:t>ого</w:t>
      </w:r>
      <w:r w:rsidRPr="000824DD">
        <w:rPr>
          <w:color w:val="000000"/>
          <w:szCs w:val="28"/>
        </w:rPr>
        <w:t xml:space="preserve"> доля участия иностранных юридических</w:t>
      </w:r>
      <w:r>
        <w:rPr>
          <w:color w:val="000000"/>
          <w:szCs w:val="28"/>
        </w:rPr>
        <w:t xml:space="preserve"> </w:t>
      </w:r>
      <w:r w:rsidRPr="000824DD">
        <w:rPr>
          <w:color w:val="000000"/>
          <w:szCs w:val="28"/>
        </w:rPr>
        <w:t>лиц, местом регистрации котор</w:t>
      </w:r>
      <w:r>
        <w:rPr>
          <w:color w:val="000000"/>
          <w:szCs w:val="28"/>
        </w:rPr>
        <w:t>ых</w:t>
      </w:r>
      <w:r w:rsidRPr="000824DD">
        <w:rPr>
          <w:color w:val="000000"/>
          <w:szCs w:val="28"/>
        </w:rPr>
        <w:t xml:space="preserve">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</w:t>
      </w:r>
      <w:r>
        <w:rPr>
          <w:color w:val="000000"/>
          <w:szCs w:val="28"/>
        </w:rPr>
        <w:t xml:space="preserve"> режим налогообложения и (или) </w:t>
      </w:r>
      <w:r w:rsidRPr="000824DD">
        <w:rPr>
          <w:color w:val="000000"/>
          <w:szCs w:val="28"/>
        </w:rPr>
        <w:t>не предусматривающих раскрытия и предо</w:t>
      </w:r>
      <w:r>
        <w:rPr>
          <w:color w:val="000000"/>
          <w:szCs w:val="28"/>
        </w:rPr>
        <w:t xml:space="preserve">ставления информации </w:t>
      </w:r>
      <w:r w:rsidRPr="000824DD">
        <w:rPr>
          <w:color w:val="000000"/>
          <w:szCs w:val="28"/>
        </w:rPr>
        <w:t>при проведении финансовых операций (офшорные зоны</w:t>
      </w:r>
      <w:proofErr w:type="gramEnd"/>
      <w:r w:rsidRPr="000824DD">
        <w:rPr>
          <w:color w:val="000000"/>
          <w:szCs w:val="28"/>
        </w:rPr>
        <w:t>), в сово</w:t>
      </w:r>
      <w:r>
        <w:rPr>
          <w:color w:val="000000"/>
          <w:szCs w:val="28"/>
        </w:rPr>
        <w:t>купности превышает 50 %.</w:t>
      </w:r>
    </w:p>
    <w:p w14:paraId="3ED48DD9" w14:textId="77777777" w:rsidR="0044257C" w:rsidRDefault="0044257C" w:rsidP="0044257C">
      <w:pPr>
        <w:autoSpaceDE w:val="0"/>
        <w:autoSpaceDN w:val="0"/>
        <w:adjustRightInd w:val="0"/>
        <w:spacing w:line="360" w:lineRule="auto"/>
        <w:rPr>
          <w:color w:val="000000"/>
          <w:szCs w:val="28"/>
        </w:rPr>
      </w:pPr>
      <w:r>
        <w:rPr>
          <w:color w:val="000000"/>
          <w:szCs w:val="28"/>
        </w:rPr>
        <w:t xml:space="preserve">2.2.2. Некоммерческая организация </w:t>
      </w:r>
      <w:r w:rsidRPr="006F7C48">
        <w:rPr>
          <w:color w:val="000000"/>
          <w:szCs w:val="28"/>
        </w:rPr>
        <w:t xml:space="preserve">не </w:t>
      </w:r>
      <w:r>
        <w:rPr>
          <w:color w:val="000000"/>
          <w:szCs w:val="28"/>
        </w:rPr>
        <w:t>должна</w:t>
      </w:r>
      <w:r w:rsidRPr="006F7C48">
        <w:rPr>
          <w:color w:val="000000"/>
          <w:szCs w:val="28"/>
        </w:rPr>
        <w:t xml:space="preserve"> получать средства </w:t>
      </w:r>
      <w:r>
        <w:rPr>
          <w:color w:val="000000"/>
          <w:szCs w:val="28"/>
        </w:rPr>
        <w:br/>
        <w:t xml:space="preserve">из областного </w:t>
      </w:r>
      <w:r w:rsidRPr="006F7C48">
        <w:rPr>
          <w:color w:val="000000"/>
          <w:szCs w:val="28"/>
        </w:rPr>
        <w:t>бюджета</w:t>
      </w:r>
      <w:r>
        <w:rPr>
          <w:color w:val="000000"/>
          <w:szCs w:val="28"/>
        </w:rPr>
        <w:t xml:space="preserve"> на цель, указанную в пункте 1.2 настоящего Порядка, на основании иных нормативных правовых актов Правительства Кировской области.</w:t>
      </w:r>
    </w:p>
    <w:p w14:paraId="7B528B88" w14:textId="77777777" w:rsidR="0044257C" w:rsidRPr="000824DD" w:rsidRDefault="0044257C" w:rsidP="0044257C">
      <w:pPr>
        <w:autoSpaceDE w:val="0"/>
        <w:autoSpaceDN w:val="0"/>
        <w:adjustRightInd w:val="0"/>
        <w:spacing w:line="360" w:lineRule="auto"/>
        <w:rPr>
          <w:color w:val="000000"/>
          <w:szCs w:val="28"/>
        </w:rPr>
      </w:pPr>
      <w:r>
        <w:rPr>
          <w:color w:val="000000"/>
          <w:szCs w:val="28"/>
        </w:rPr>
        <w:t xml:space="preserve">2.2.3. Некоммерческая организация не должна иметь </w:t>
      </w:r>
      <w:r w:rsidRPr="000824DD">
        <w:rPr>
          <w:color w:val="000000"/>
          <w:szCs w:val="28"/>
        </w:rPr>
        <w:t>неисполненной</w:t>
      </w:r>
      <w:r>
        <w:rPr>
          <w:color w:val="000000"/>
          <w:szCs w:val="28"/>
        </w:rPr>
        <w:t xml:space="preserve"> </w:t>
      </w:r>
      <w:r w:rsidRPr="000824DD">
        <w:rPr>
          <w:color w:val="000000"/>
          <w:szCs w:val="28"/>
        </w:rPr>
        <w:t>обязанности по уплате налогов, сборов, страховых взносов, пеней, штрафов, процентов, по</w:t>
      </w:r>
      <w:r>
        <w:rPr>
          <w:color w:val="000000"/>
          <w:szCs w:val="28"/>
        </w:rPr>
        <w:t xml:space="preserve">длежащих уплате в соответствии </w:t>
      </w:r>
      <w:r w:rsidRPr="000824DD">
        <w:rPr>
          <w:color w:val="000000"/>
          <w:szCs w:val="28"/>
        </w:rPr>
        <w:t>с законодательством Российской Федерации о налогах и с</w:t>
      </w:r>
      <w:r>
        <w:rPr>
          <w:color w:val="000000"/>
          <w:szCs w:val="28"/>
        </w:rPr>
        <w:t>борах.</w:t>
      </w:r>
    </w:p>
    <w:p w14:paraId="28BFC81C" w14:textId="402EF901" w:rsidR="0044257C" w:rsidRPr="000824DD" w:rsidRDefault="0044257C" w:rsidP="0044257C">
      <w:pPr>
        <w:autoSpaceDE w:val="0"/>
        <w:autoSpaceDN w:val="0"/>
        <w:adjustRightInd w:val="0"/>
        <w:spacing w:line="360" w:lineRule="auto"/>
        <w:rPr>
          <w:color w:val="000000"/>
          <w:szCs w:val="28"/>
        </w:rPr>
      </w:pPr>
      <w:r>
        <w:rPr>
          <w:color w:val="000000"/>
          <w:szCs w:val="28"/>
        </w:rPr>
        <w:t xml:space="preserve">2.2.4. Некоммерческая организация не должна иметь </w:t>
      </w:r>
      <w:r w:rsidRPr="000824DD">
        <w:rPr>
          <w:color w:val="000000"/>
          <w:szCs w:val="28"/>
        </w:rPr>
        <w:t xml:space="preserve">просроченной задолженности по возврату в областной бюджет субсидий, бюджетных инвестиций, предоставленных, в том числе в соответствии с иными правовыми актами, </w:t>
      </w:r>
      <w:r w:rsidRPr="003E3F03">
        <w:rPr>
          <w:color w:val="000000"/>
          <w:szCs w:val="28"/>
        </w:rPr>
        <w:t>а также ин</w:t>
      </w:r>
      <w:r>
        <w:rPr>
          <w:color w:val="000000"/>
          <w:szCs w:val="28"/>
        </w:rPr>
        <w:t>ой</w:t>
      </w:r>
      <w:r w:rsidRPr="003E3F03">
        <w:rPr>
          <w:color w:val="000000"/>
          <w:szCs w:val="28"/>
        </w:rPr>
        <w:t xml:space="preserve"> просроченн</w:t>
      </w:r>
      <w:r>
        <w:rPr>
          <w:color w:val="000000"/>
          <w:szCs w:val="28"/>
        </w:rPr>
        <w:t>ой</w:t>
      </w:r>
      <w:r w:rsidRPr="003E3F03">
        <w:rPr>
          <w:color w:val="000000"/>
          <w:szCs w:val="28"/>
        </w:rPr>
        <w:t xml:space="preserve"> (неурегулированн</w:t>
      </w:r>
      <w:r>
        <w:rPr>
          <w:color w:val="000000"/>
          <w:szCs w:val="28"/>
        </w:rPr>
        <w:t>ой</w:t>
      </w:r>
      <w:r w:rsidRPr="003E3F03">
        <w:rPr>
          <w:color w:val="000000"/>
          <w:szCs w:val="28"/>
        </w:rPr>
        <w:t>) задолженност</w:t>
      </w:r>
      <w:r>
        <w:rPr>
          <w:color w:val="000000"/>
          <w:szCs w:val="28"/>
        </w:rPr>
        <w:t>и</w:t>
      </w:r>
      <w:r w:rsidRPr="003E3F03">
        <w:rPr>
          <w:color w:val="000000"/>
          <w:szCs w:val="28"/>
        </w:rPr>
        <w:t xml:space="preserve"> по денежным обязательствам перед </w:t>
      </w:r>
      <w:r>
        <w:rPr>
          <w:color w:val="000000"/>
          <w:szCs w:val="28"/>
        </w:rPr>
        <w:t>областным бюджетом.</w:t>
      </w:r>
    </w:p>
    <w:p w14:paraId="606C9CA2" w14:textId="422BC9BF" w:rsidR="0044257C" w:rsidRDefault="0044257C" w:rsidP="0044257C">
      <w:pPr>
        <w:autoSpaceDE w:val="0"/>
        <w:autoSpaceDN w:val="0"/>
        <w:adjustRightInd w:val="0"/>
        <w:spacing w:line="360" w:lineRule="auto"/>
        <w:rPr>
          <w:color w:val="000000"/>
          <w:szCs w:val="28"/>
        </w:rPr>
      </w:pPr>
      <w:r>
        <w:rPr>
          <w:color w:val="000000"/>
          <w:szCs w:val="28"/>
        </w:rPr>
        <w:t>2.2.5. Некоммерческая организация</w:t>
      </w:r>
      <w:r w:rsidRPr="000824DD">
        <w:rPr>
          <w:color w:val="000000"/>
          <w:szCs w:val="28"/>
        </w:rPr>
        <w:t xml:space="preserve"> не должн</w:t>
      </w:r>
      <w:r>
        <w:rPr>
          <w:color w:val="000000"/>
          <w:szCs w:val="28"/>
        </w:rPr>
        <w:t>а</w:t>
      </w:r>
      <w:r w:rsidRPr="000824DD">
        <w:rPr>
          <w:color w:val="000000"/>
          <w:szCs w:val="28"/>
        </w:rPr>
        <w:t xml:space="preserve"> находиться в процессе реорга</w:t>
      </w:r>
      <w:r>
        <w:rPr>
          <w:color w:val="000000"/>
          <w:szCs w:val="28"/>
        </w:rPr>
        <w:t xml:space="preserve">низации </w:t>
      </w:r>
      <w:r w:rsidRPr="009643CB">
        <w:rPr>
          <w:color w:val="000000"/>
          <w:szCs w:val="28"/>
        </w:rPr>
        <w:t xml:space="preserve">(за исключением реорганизации в форме присоединения </w:t>
      </w:r>
      <w:r>
        <w:rPr>
          <w:color w:val="000000"/>
          <w:szCs w:val="28"/>
        </w:rPr>
        <w:br/>
      </w:r>
      <w:r w:rsidRPr="009643CB">
        <w:rPr>
          <w:color w:val="000000"/>
          <w:szCs w:val="28"/>
        </w:rPr>
        <w:lastRenderedPageBreak/>
        <w:t xml:space="preserve">к </w:t>
      </w:r>
      <w:r>
        <w:rPr>
          <w:color w:val="000000"/>
          <w:szCs w:val="28"/>
        </w:rPr>
        <w:t>некоммерческой организации другой</w:t>
      </w:r>
      <w:r w:rsidRPr="009643CB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некоммерческой организации</w:t>
      </w:r>
      <w:r w:rsidRPr="009643CB">
        <w:rPr>
          <w:color w:val="000000"/>
          <w:szCs w:val="28"/>
        </w:rPr>
        <w:t>)</w:t>
      </w:r>
      <w:r>
        <w:rPr>
          <w:color w:val="000000"/>
          <w:szCs w:val="28"/>
        </w:rPr>
        <w:t>, ликвидации, в отношении нее не должна быть введена процедура банкротства, деятельность некоммерческой организации не должна быть приостановлена в порядке, предусмотренном законодательством Российской Федерации</w:t>
      </w:r>
      <w:r w:rsidRPr="000824DD">
        <w:rPr>
          <w:color w:val="000000"/>
          <w:szCs w:val="28"/>
        </w:rPr>
        <w:t>.</w:t>
      </w:r>
    </w:p>
    <w:p w14:paraId="41C1D11D" w14:textId="682EF034" w:rsidR="0044257C" w:rsidRDefault="0044257C" w:rsidP="0044257C">
      <w:pPr>
        <w:widowControl w:val="0"/>
        <w:autoSpaceDE w:val="0"/>
        <w:autoSpaceDN w:val="0"/>
        <w:adjustRightInd w:val="0"/>
        <w:spacing w:line="360" w:lineRule="auto"/>
        <w:rPr>
          <w:szCs w:val="28"/>
        </w:rPr>
      </w:pPr>
      <w:r>
        <w:rPr>
          <w:szCs w:val="28"/>
        </w:rPr>
        <w:t>2.3. Для заключения соглашения некоммерческая организация представляет в министерство следующие документы:</w:t>
      </w:r>
    </w:p>
    <w:p w14:paraId="43800C58" w14:textId="77777777" w:rsidR="0044257C" w:rsidRPr="00B52D9B" w:rsidRDefault="0044257C" w:rsidP="0044257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2.3.1. З</w:t>
      </w:r>
      <w:r w:rsidRPr="00B52D9B">
        <w:rPr>
          <w:rFonts w:ascii="Times New Roman" w:hAnsi="Times New Roman" w:cs="Times New Roman"/>
          <w:sz w:val="28"/>
          <w:szCs w:val="28"/>
        </w:rPr>
        <w:t xml:space="preserve">аявку на </w:t>
      </w:r>
      <w:r>
        <w:rPr>
          <w:rFonts w:ascii="Times New Roman" w:hAnsi="Times New Roman" w:cs="Times New Roman"/>
          <w:sz w:val="28"/>
          <w:szCs w:val="28"/>
        </w:rPr>
        <w:t>предоставление субсидии согласно приложению.</w:t>
      </w:r>
    </w:p>
    <w:p w14:paraId="22665866" w14:textId="77777777" w:rsidR="0044257C" w:rsidRPr="0063764C" w:rsidRDefault="0044257C" w:rsidP="0044257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2.3.2. К</w:t>
      </w:r>
      <w:r w:rsidRPr="003325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опии документов, подтверждающие наличие у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некоммерческой организации</w:t>
      </w:r>
      <w:r w:rsidRPr="003325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собственности или на ином законном основании зданий, строений, сооружений, помещений, земельных участков, необходимых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3325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осуществления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325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отдыха и оздоровления детей </w:t>
      </w:r>
      <w:r w:rsidRPr="00B55B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территории Кировской области</w:t>
      </w:r>
      <w:r w:rsidRPr="003325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заверенные подписью руководителя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4B59FF05" w14:textId="77777777" w:rsidR="0044257C" w:rsidRDefault="0044257C" w:rsidP="0044257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2.3.3. В</w:t>
      </w:r>
      <w:r w:rsidRPr="00B52D9B">
        <w:rPr>
          <w:rFonts w:ascii="Times New Roman" w:hAnsi="Times New Roman" w:cs="Times New Roman"/>
          <w:sz w:val="28"/>
          <w:szCs w:val="28"/>
        </w:rPr>
        <w:t xml:space="preserve">ыписку из Единого государственного реестра юридических лиц </w:t>
      </w:r>
      <w:r>
        <w:rPr>
          <w:rFonts w:ascii="Times New Roman" w:hAnsi="Times New Roman" w:cs="Times New Roman"/>
          <w:sz w:val="28"/>
          <w:szCs w:val="28"/>
        </w:rPr>
        <w:br/>
      </w:r>
      <w:r w:rsidRPr="005D6BFC">
        <w:rPr>
          <w:rFonts w:ascii="Times New Roman" w:hAnsi="Times New Roman" w:cs="Times New Roman"/>
          <w:sz w:val="28"/>
          <w:szCs w:val="28"/>
        </w:rPr>
        <w:t xml:space="preserve">с указанием сведений об учредителях </w:t>
      </w:r>
      <w:r>
        <w:rPr>
          <w:rFonts w:ascii="Times New Roman" w:hAnsi="Times New Roman" w:cs="Times New Roman"/>
          <w:sz w:val="28"/>
          <w:szCs w:val="28"/>
        </w:rPr>
        <w:t>некоммерческой организации</w:t>
      </w:r>
      <w:r w:rsidRPr="005D6BF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2D9B">
        <w:rPr>
          <w:rFonts w:ascii="Times New Roman" w:hAnsi="Times New Roman" w:cs="Times New Roman"/>
          <w:sz w:val="28"/>
          <w:szCs w:val="28"/>
        </w:rPr>
        <w:t xml:space="preserve">полученную не ранее чем за один месяц до даты </w:t>
      </w:r>
      <w:r>
        <w:rPr>
          <w:rFonts w:ascii="Times New Roman" w:hAnsi="Times New Roman" w:cs="Times New Roman"/>
          <w:sz w:val="28"/>
          <w:szCs w:val="28"/>
        </w:rPr>
        <w:t>представления документов.</w:t>
      </w:r>
    </w:p>
    <w:p w14:paraId="569944F9" w14:textId="77777777" w:rsidR="0044257C" w:rsidRDefault="0044257C" w:rsidP="0044257C">
      <w:pPr>
        <w:autoSpaceDE w:val="0"/>
        <w:autoSpaceDN w:val="0"/>
        <w:adjustRightInd w:val="0"/>
        <w:spacing w:line="360" w:lineRule="auto"/>
        <w:rPr>
          <w:szCs w:val="28"/>
        </w:rPr>
      </w:pPr>
      <w:r>
        <w:rPr>
          <w:szCs w:val="28"/>
        </w:rPr>
        <w:t>2.3.4. К</w:t>
      </w:r>
      <w:r w:rsidRPr="00187EEF">
        <w:rPr>
          <w:szCs w:val="28"/>
        </w:rPr>
        <w:t>опи</w:t>
      </w:r>
      <w:r>
        <w:rPr>
          <w:szCs w:val="28"/>
        </w:rPr>
        <w:t>ю</w:t>
      </w:r>
      <w:r w:rsidRPr="00187EEF">
        <w:rPr>
          <w:szCs w:val="28"/>
        </w:rPr>
        <w:t xml:space="preserve"> устава</w:t>
      </w:r>
      <w:r>
        <w:rPr>
          <w:szCs w:val="28"/>
        </w:rPr>
        <w:t xml:space="preserve"> некоммерческой организации </w:t>
      </w:r>
      <w:bookmarkStart w:id="1" w:name="_Hlk70526097"/>
      <w:r>
        <w:rPr>
          <w:szCs w:val="28"/>
        </w:rPr>
        <w:t xml:space="preserve">и (или) положение </w:t>
      </w:r>
      <w:r>
        <w:rPr>
          <w:szCs w:val="28"/>
        </w:rPr>
        <w:br/>
        <w:t>о загородной стационарной оздоровительной организации, заверенные подписью руководителя</w:t>
      </w:r>
      <w:bookmarkEnd w:id="1"/>
      <w:r>
        <w:rPr>
          <w:szCs w:val="28"/>
        </w:rPr>
        <w:t>.</w:t>
      </w:r>
    </w:p>
    <w:p w14:paraId="50F7DC59" w14:textId="77777777" w:rsidR="0044257C" w:rsidRDefault="0044257C" w:rsidP="0044257C">
      <w:pPr>
        <w:autoSpaceDE w:val="0"/>
        <w:autoSpaceDN w:val="0"/>
        <w:adjustRightInd w:val="0"/>
        <w:spacing w:line="360" w:lineRule="auto"/>
        <w:rPr>
          <w:szCs w:val="28"/>
        </w:rPr>
      </w:pPr>
      <w:r>
        <w:rPr>
          <w:szCs w:val="28"/>
        </w:rPr>
        <w:t>2.3.5. </w:t>
      </w:r>
      <w:r w:rsidRPr="00E339C7">
        <w:rPr>
          <w:szCs w:val="28"/>
        </w:rPr>
        <w:t xml:space="preserve">Справку об исполнении </w:t>
      </w:r>
      <w:r>
        <w:rPr>
          <w:szCs w:val="28"/>
        </w:rPr>
        <w:t>некоммерческой организацией</w:t>
      </w:r>
      <w:r w:rsidRPr="00E339C7">
        <w:rPr>
          <w:szCs w:val="28"/>
        </w:rPr>
        <w:t xml:space="preserve">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выданной по состоянию </w:t>
      </w:r>
      <w:r>
        <w:rPr>
          <w:szCs w:val="28"/>
        </w:rPr>
        <w:br/>
      </w:r>
      <w:r w:rsidRPr="00E339C7">
        <w:rPr>
          <w:szCs w:val="28"/>
        </w:rPr>
        <w:t xml:space="preserve">на </w:t>
      </w:r>
      <w:r>
        <w:rPr>
          <w:szCs w:val="28"/>
        </w:rPr>
        <w:t xml:space="preserve">1-е </w:t>
      </w:r>
      <w:r w:rsidRPr="00E339C7">
        <w:rPr>
          <w:szCs w:val="28"/>
        </w:rPr>
        <w:t>число месяца, предшеств</w:t>
      </w:r>
      <w:r>
        <w:rPr>
          <w:szCs w:val="28"/>
        </w:rPr>
        <w:t>ующего месяцу подачи документов.</w:t>
      </w:r>
    </w:p>
    <w:p w14:paraId="4FCD1EA5" w14:textId="24E770F7" w:rsidR="0044257C" w:rsidRDefault="0044257C" w:rsidP="0044257C">
      <w:pPr>
        <w:autoSpaceDE w:val="0"/>
        <w:autoSpaceDN w:val="0"/>
        <w:adjustRightInd w:val="0"/>
        <w:spacing w:line="360" w:lineRule="auto"/>
        <w:rPr>
          <w:szCs w:val="28"/>
        </w:rPr>
      </w:pPr>
      <w:r>
        <w:rPr>
          <w:szCs w:val="28"/>
        </w:rPr>
        <w:t>2.3.6. Справку</w:t>
      </w:r>
      <w:r w:rsidRPr="00E339C7">
        <w:rPr>
          <w:szCs w:val="28"/>
        </w:rPr>
        <w:t>, подтверждающ</w:t>
      </w:r>
      <w:r>
        <w:rPr>
          <w:szCs w:val="28"/>
        </w:rPr>
        <w:t>ую</w:t>
      </w:r>
      <w:r w:rsidRPr="00E339C7">
        <w:rPr>
          <w:szCs w:val="28"/>
        </w:rPr>
        <w:t xml:space="preserve"> отсутствие просроченной задолженности по возврату в областной бюджет субсидий, бюджетных инвестиций</w:t>
      </w:r>
      <w:r>
        <w:rPr>
          <w:szCs w:val="28"/>
        </w:rPr>
        <w:t xml:space="preserve">, </w:t>
      </w:r>
      <w:proofErr w:type="gramStart"/>
      <w:r>
        <w:rPr>
          <w:color w:val="000000"/>
          <w:szCs w:val="28"/>
        </w:rPr>
        <w:t>предоставленных</w:t>
      </w:r>
      <w:proofErr w:type="gramEnd"/>
      <w:r w:rsidRPr="000824DD">
        <w:rPr>
          <w:color w:val="000000"/>
          <w:szCs w:val="28"/>
        </w:rPr>
        <w:t xml:space="preserve"> в том числе в соответствии с иными правовыми актами, </w:t>
      </w:r>
      <w:r w:rsidRPr="003E3F03">
        <w:rPr>
          <w:color w:val="000000"/>
          <w:szCs w:val="28"/>
        </w:rPr>
        <w:t>а также ин</w:t>
      </w:r>
      <w:r>
        <w:rPr>
          <w:color w:val="000000"/>
          <w:szCs w:val="28"/>
        </w:rPr>
        <w:t>ой</w:t>
      </w:r>
      <w:r w:rsidRPr="003E3F03">
        <w:rPr>
          <w:color w:val="000000"/>
          <w:szCs w:val="28"/>
        </w:rPr>
        <w:t xml:space="preserve"> просроченн</w:t>
      </w:r>
      <w:r>
        <w:rPr>
          <w:color w:val="000000"/>
          <w:szCs w:val="28"/>
        </w:rPr>
        <w:t>ой</w:t>
      </w:r>
      <w:r w:rsidRPr="003E3F03">
        <w:rPr>
          <w:color w:val="000000"/>
          <w:szCs w:val="28"/>
        </w:rPr>
        <w:t xml:space="preserve"> (неурегулированн</w:t>
      </w:r>
      <w:r>
        <w:rPr>
          <w:color w:val="000000"/>
          <w:szCs w:val="28"/>
        </w:rPr>
        <w:t>ой</w:t>
      </w:r>
      <w:r w:rsidRPr="003E3F03">
        <w:rPr>
          <w:color w:val="000000"/>
          <w:szCs w:val="28"/>
        </w:rPr>
        <w:t>) задолженност</w:t>
      </w:r>
      <w:r>
        <w:rPr>
          <w:color w:val="000000"/>
          <w:szCs w:val="28"/>
        </w:rPr>
        <w:t>и</w:t>
      </w:r>
      <w:r w:rsidRPr="003E3F03">
        <w:rPr>
          <w:color w:val="000000"/>
          <w:szCs w:val="28"/>
        </w:rPr>
        <w:t xml:space="preserve"> по денежным обязательствам перед </w:t>
      </w:r>
      <w:r>
        <w:rPr>
          <w:color w:val="000000"/>
          <w:szCs w:val="28"/>
        </w:rPr>
        <w:t>областным бюджетом</w:t>
      </w:r>
      <w:r>
        <w:rPr>
          <w:szCs w:val="28"/>
        </w:rPr>
        <w:t>.</w:t>
      </w:r>
    </w:p>
    <w:p w14:paraId="0B1D7164" w14:textId="77777777" w:rsidR="0044257C" w:rsidRDefault="0044257C" w:rsidP="0044257C">
      <w:pPr>
        <w:autoSpaceDE w:val="0"/>
        <w:autoSpaceDN w:val="0"/>
        <w:adjustRightInd w:val="0"/>
        <w:spacing w:line="360" w:lineRule="auto"/>
        <w:rPr>
          <w:szCs w:val="28"/>
        </w:rPr>
      </w:pPr>
      <w:r>
        <w:rPr>
          <w:szCs w:val="28"/>
        </w:rPr>
        <w:lastRenderedPageBreak/>
        <w:t xml:space="preserve">2.3.7. Справку, подтверждающую, что некоммерческая организация </w:t>
      </w:r>
      <w:r>
        <w:rPr>
          <w:szCs w:val="28"/>
        </w:rPr>
        <w:br/>
        <w:t>не находится в процессе реорганизации, ликвидации, в отношении нее</w:t>
      </w:r>
      <w:r w:rsidRPr="0026433A">
        <w:rPr>
          <w:szCs w:val="28"/>
        </w:rPr>
        <w:t xml:space="preserve"> </w:t>
      </w:r>
      <w:r>
        <w:rPr>
          <w:szCs w:val="28"/>
        </w:rPr>
        <w:br/>
      </w:r>
      <w:r w:rsidRPr="0026433A">
        <w:rPr>
          <w:szCs w:val="28"/>
        </w:rPr>
        <w:t xml:space="preserve">не введена процедура банкротства, деятельность </w:t>
      </w:r>
      <w:r>
        <w:rPr>
          <w:szCs w:val="28"/>
        </w:rPr>
        <w:t xml:space="preserve">некоммерческой организации </w:t>
      </w:r>
      <w:r w:rsidRPr="0026433A">
        <w:rPr>
          <w:szCs w:val="28"/>
        </w:rPr>
        <w:t>не приостановлена в порядке, предусмотренном законодательством Российской Федерации</w:t>
      </w:r>
      <w:r>
        <w:rPr>
          <w:szCs w:val="28"/>
        </w:rPr>
        <w:t>.</w:t>
      </w:r>
    </w:p>
    <w:p w14:paraId="0393CDD1" w14:textId="77777777" w:rsidR="0044257C" w:rsidRDefault="0044257C" w:rsidP="0044257C">
      <w:pPr>
        <w:autoSpaceDE w:val="0"/>
        <w:autoSpaceDN w:val="0"/>
        <w:adjustRightInd w:val="0"/>
        <w:spacing w:line="360" w:lineRule="auto"/>
        <w:rPr>
          <w:szCs w:val="28"/>
        </w:rPr>
      </w:pPr>
      <w:r>
        <w:rPr>
          <w:szCs w:val="28"/>
        </w:rPr>
        <w:t>2.3.8. </w:t>
      </w:r>
      <w:proofErr w:type="gramStart"/>
      <w:r>
        <w:rPr>
          <w:szCs w:val="28"/>
        </w:rPr>
        <w:t xml:space="preserve">Справку, подтверждающую, что некоммерческая организация </w:t>
      </w:r>
      <w:r>
        <w:rPr>
          <w:szCs w:val="28"/>
        </w:rPr>
        <w:br/>
        <w:t xml:space="preserve">не является иностранным юридическим лицом, а также российским юридическим лицом, </w:t>
      </w:r>
      <w:r w:rsidRPr="000824DD">
        <w:rPr>
          <w:color w:val="000000"/>
          <w:szCs w:val="28"/>
        </w:rPr>
        <w:t>в уставном (складочном) капитале котор</w:t>
      </w:r>
      <w:r>
        <w:rPr>
          <w:color w:val="000000"/>
          <w:szCs w:val="28"/>
        </w:rPr>
        <w:t>ого</w:t>
      </w:r>
      <w:r w:rsidRPr="000824DD">
        <w:rPr>
          <w:color w:val="000000"/>
          <w:szCs w:val="28"/>
        </w:rPr>
        <w:t xml:space="preserve"> доля участия иностранных юридических лиц, местом регистрации котор</w:t>
      </w:r>
      <w:r>
        <w:rPr>
          <w:color w:val="000000"/>
          <w:szCs w:val="28"/>
        </w:rPr>
        <w:t>ых</w:t>
      </w:r>
      <w:r w:rsidRPr="000824DD">
        <w:rPr>
          <w:color w:val="000000"/>
          <w:szCs w:val="28"/>
        </w:rPr>
        <w:t xml:space="preserve"> является государство или территория, включенные в утвержденный Министерством финансов Российской Федерации перечень государств </w:t>
      </w:r>
      <w:r>
        <w:rPr>
          <w:color w:val="000000"/>
          <w:szCs w:val="28"/>
        </w:rPr>
        <w:br/>
      </w:r>
      <w:r w:rsidRPr="000824DD">
        <w:rPr>
          <w:color w:val="000000"/>
          <w:szCs w:val="28"/>
        </w:rPr>
        <w:t>и территорий, предоставляющих льготный налоговый</w:t>
      </w:r>
      <w:r>
        <w:rPr>
          <w:color w:val="000000"/>
          <w:szCs w:val="28"/>
        </w:rPr>
        <w:t xml:space="preserve"> режим налогообложения и (или) </w:t>
      </w:r>
      <w:r w:rsidRPr="000824DD">
        <w:rPr>
          <w:color w:val="000000"/>
          <w:szCs w:val="28"/>
        </w:rPr>
        <w:t>не предусматривающих раскрыт</w:t>
      </w:r>
      <w:r>
        <w:rPr>
          <w:color w:val="000000"/>
          <w:szCs w:val="28"/>
        </w:rPr>
        <w:t xml:space="preserve">ия </w:t>
      </w:r>
      <w:r>
        <w:rPr>
          <w:color w:val="000000"/>
          <w:szCs w:val="28"/>
        </w:rPr>
        <w:br/>
        <w:t xml:space="preserve">и предоставления информации </w:t>
      </w:r>
      <w:r w:rsidRPr="000824DD">
        <w:rPr>
          <w:color w:val="000000"/>
          <w:szCs w:val="28"/>
        </w:rPr>
        <w:t>при проведении финансовых операций</w:t>
      </w:r>
      <w:proofErr w:type="gramEnd"/>
      <w:r w:rsidRPr="000824DD">
        <w:rPr>
          <w:color w:val="000000"/>
          <w:szCs w:val="28"/>
        </w:rPr>
        <w:t xml:space="preserve"> (</w:t>
      </w:r>
      <w:proofErr w:type="gramStart"/>
      <w:r w:rsidRPr="000824DD">
        <w:rPr>
          <w:color w:val="000000"/>
          <w:szCs w:val="28"/>
        </w:rPr>
        <w:t xml:space="preserve">офшорные зоны), в совокупности превышает 50 </w:t>
      </w:r>
      <w:r>
        <w:rPr>
          <w:color w:val="000000"/>
          <w:szCs w:val="28"/>
        </w:rPr>
        <w:t>%.</w:t>
      </w:r>
      <w:proofErr w:type="gramEnd"/>
    </w:p>
    <w:p w14:paraId="584B7F26" w14:textId="77777777" w:rsidR="0044257C" w:rsidRPr="00DF058E" w:rsidRDefault="0044257C" w:rsidP="0044257C">
      <w:pPr>
        <w:autoSpaceDE w:val="0"/>
        <w:autoSpaceDN w:val="0"/>
        <w:adjustRightInd w:val="0"/>
        <w:spacing w:line="360" w:lineRule="auto"/>
        <w:rPr>
          <w:szCs w:val="28"/>
        </w:rPr>
      </w:pPr>
      <w:r>
        <w:rPr>
          <w:szCs w:val="28"/>
        </w:rPr>
        <w:t xml:space="preserve">2.3.9. Справку, подтверждающую, что некоммерческая организация </w:t>
      </w:r>
      <w:r>
        <w:rPr>
          <w:szCs w:val="28"/>
        </w:rPr>
        <w:br/>
        <w:t>не является получателем средств областного бюджета на основании иных нормативных правовых актов Правительства Кировской области на цель, указанную в пункте 1.2 настоящего Порядка.</w:t>
      </w:r>
    </w:p>
    <w:p w14:paraId="6359C5CB" w14:textId="77777777" w:rsidR="0044257C" w:rsidRDefault="0044257C" w:rsidP="0044257C">
      <w:pPr>
        <w:autoSpaceDE w:val="0"/>
        <w:autoSpaceDN w:val="0"/>
        <w:adjustRightInd w:val="0"/>
        <w:spacing w:line="360" w:lineRule="auto"/>
        <w:ind w:firstLine="720"/>
        <w:rPr>
          <w:szCs w:val="28"/>
        </w:rPr>
      </w:pPr>
      <w:r w:rsidRPr="00F92FD2">
        <w:rPr>
          <w:szCs w:val="28"/>
        </w:rPr>
        <w:t>2.4. </w:t>
      </w:r>
      <w:proofErr w:type="gramStart"/>
      <w:r w:rsidRPr="00F92FD2">
        <w:rPr>
          <w:szCs w:val="28"/>
        </w:rPr>
        <w:t>Министерство в течение 30</w:t>
      </w:r>
      <w:r>
        <w:rPr>
          <w:szCs w:val="28"/>
        </w:rPr>
        <w:t xml:space="preserve"> рабочих дней</w:t>
      </w:r>
      <w:r w:rsidRPr="00F92FD2">
        <w:rPr>
          <w:szCs w:val="28"/>
        </w:rPr>
        <w:t xml:space="preserve"> со дня получения документов, предусмотренных пунктом 2.3 настоящего Порядка</w:t>
      </w:r>
      <w:r>
        <w:rPr>
          <w:szCs w:val="28"/>
        </w:rPr>
        <w:t>,</w:t>
      </w:r>
      <w:r w:rsidRPr="00F92FD2">
        <w:rPr>
          <w:szCs w:val="28"/>
        </w:rPr>
        <w:t xml:space="preserve"> осуществляет проверку </w:t>
      </w:r>
      <w:r>
        <w:rPr>
          <w:szCs w:val="28"/>
        </w:rPr>
        <w:t>некоммерческой организации на</w:t>
      </w:r>
      <w:r w:rsidRPr="00F92FD2">
        <w:rPr>
          <w:szCs w:val="28"/>
        </w:rPr>
        <w:t xml:space="preserve"> предмет соответствия </w:t>
      </w:r>
      <w:r>
        <w:rPr>
          <w:szCs w:val="28"/>
        </w:rPr>
        <w:t>требованиям</w:t>
      </w:r>
      <w:r w:rsidRPr="00F92FD2">
        <w:rPr>
          <w:szCs w:val="28"/>
        </w:rPr>
        <w:t xml:space="preserve">, установленным пунктом </w:t>
      </w:r>
      <w:r>
        <w:rPr>
          <w:szCs w:val="28"/>
        </w:rPr>
        <w:t>2</w:t>
      </w:r>
      <w:r w:rsidRPr="00F92FD2">
        <w:rPr>
          <w:szCs w:val="28"/>
        </w:rPr>
        <w:t>.</w:t>
      </w:r>
      <w:r>
        <w:rPr>
          <w:szCs w:val="28"/>
        </w:rPr>
        <w:t>2</w:t>
      </w:r>
      <w:r w:rsidRPr="00F92FD2">
        <w:rPr>
          <w:szCs w:val="28"/>
        </w:rPr>
        <w:t xml:space="preserve"> настоящего Порядка, </w:t>
      </w:r>
      <w:r>
        <w:rPr>
          <w:szCs w:val="28"/>
        </w:rPr>
        <w:t xml:space="preserve">на предмет соответствия документов </w:t>
      </w:r>
      <w:r w:rsidRPr="00F92FD2">
        <w:rPr>
          <w:szCs w:val="28"/>
        </w:rPr>
        <w:t>достоверности, комплектности</w:t>
      </w:r>
      <w:r>
        <w:rPr>
          <w:szCs w:val="28"/>
        </w:rPr>
        <w:t>,</w:t>
      </w:r>
      <w:r w:rsidRPr="00F92FD2">
        <w:rPr>
          <w:szCs w:val="28"/>
        </w:rPr>
        <w:t xml:space="preserve"> </w:t>
      </w:r>
      <w:r>
        <w:rPr>
          <w:szCs w:val="28"/>
        </w:rPr>
        <w:br/>
      </w:r>
      <w:r w:rsidRPr="00F92FD2">
        <w:rPr>
          <w:szCs w:val="28"/>
        </w:rPr>
        <w:t>и при отсутствии оснований для отказа в предоставлении субсидии</w:t>
      </w:r>
      <w:r>
        <w:rPr>
          <w:szCs w:val="28"/>
        </w:rPr>
        <w:t xml:space="preserve"> в течение 5</w:t>
      </w:r>
      <w:r w:rsidRPr="00F92FD2">
        <w:rPr>
          <w:szCs w:val="28"/>
        </w:rPr>
        <w:t xml:space="preserve"> рабочих дней заключает с </w:t>
      </w:r>
      <w:r>
        <w:rPr>
          <w:szCs w:val="28"/>
        </w:rPr>
        <w:t xml:space="preserve">некоммерческой организацией </w:t>
      </w:r>
      <w:r w:rsidRPr="00F92FD2">
        <w:rPr>
          <w:szCs w:val="28"/>
        </w:rPr>
        <w:t xml:space="preserve">соглашение либо </w:t>
      </w:r>
      <w:r>
        <w:rPr>
          <w:szCs w:val="28"/>
        </w:rPr>
        <w:t>принимает решение об отказе</w:t>
      </w:r>
      <w:r w:rsidRPr="00F92FD2">
        <w:rPr>
          <w:szCs w:val="28"/>
        </w:rPr>
        <w:t xml:space="preserve"> в предоставлении</w:t>
      </w:r>
      <w:proofErr w:type="gramEnd"/>
      <w:r w:rsidRPr="00F92FD2">
        <w:rPr>
          <w:szCs w:val="28"/>
        </w:rPr>
        <w:t xml:space="preserve"> субсидии.</w:t>
      </w:r>
    </w:p>
    <w:p w14:paraId="0605F9A8" w14:textId="77777777" w:rsidR="0044257C" w:rsidRDefault="0044257C" w:rsidP="0044257C">
      <w:pPr>
        <w:autoSpaceDE w:val="0"/>
        <w:autoSpaceDN w:val="0"/>
        <w:adjustRightInd w:val="0"/>
        <w:spacing w:line="360" w:lineRule="auto"/>
        <w:ind w:firstLine="720"/>
        <w:rPr>
          <w:szCs w:val="28"/>
        </w:rPr>
      </w:pPr>
      <w:r>
        <w:rPr>
          <w:szCs w:val="28"/>
        </w:rPr>
        <w:t xml:space="preserve">2.5. Основаниями для отказа </w:t>
      </w:r>
      <w:r w:rsidRPr="00AB38C8">
        <w:rPr>
          <w:szCs w:val="28"/>
        </w:rPr>
        <w:t>в предоставлении субсидии являются:</w:t>
      </w:r>
    </w:p>
    <w:p w14:paraId="2E474DA4" w14:textId="77777777" w:rsidR="0044257C" w:rsidRDefault="0044257C" w:rsidP="0044257C">
      <w:pPr>
        <w:autoSpaceDE w:val="0"/>
        <w:autoSpaceDN w:val="0"/>
        <w:adjustRightInd w:val="0"/>
        <w:spacing w:line="360" w:lineRule="auto"/>
        <w:rPr>
          <w:szCs w:val="28"/>
        </w:rPr>
      </w:pPr>
      <w:r>
        <w:rPr>
          <w:szCs w:val="28"/>
        </w:rPr>
        <w:t>2.5.1. Н</w:t>
      </w:r>
      <w:r w:rsidRPr="005D6BFC">
        <w:rPr>
          <w:szCs w:val="28"/>
        </w:rPr>
        <w:t>есоответствие</w:t>
      </w:r>
      <w:r>
        <w:rPr>
          <w:szCs w:val="28"/>
        </w:rPr>
        <w:t xml:space="preserve"> некоммерческой организации</w:t>
      </w:r>
      <w:r w:rsidRPr="005D6BFC">
        <w:rPr>
          <w:szCs w:val="28"/>
        </w:rPr>
        <w:t xml:space="preserve"> требованиям, указанны</w:t>
      </w:r>
      <w:r>
        <w:rPr>
          <w:szCs w:val="28"/>
        </w:rPr>
        <w:t>м</w:t>
      </w:r>
      <w:r w:rsidRPr="005D6BFC">
        <w:rPr>
          <w:szCs w:val="28"/>
        </w:rPr>
        <w:t xml:space="preserve"> в пункте 2.</w:t>
      </w:r>
      <w:r>
        <w:rPr>
          <w:szCs w:val="28"/>
        </w:rPr>
        <w:t>2</w:t>
      </w:r>
      <w:r w:rsidRPr="00187EEF">
        <w:rPr>
          <w:szCs w:val="28"/>
        </w:rPr>
        <w:t xml:space="preserve"> </w:t>
      </w:r>
      <w:r>
        <w:rPr>
          <w:szCs w:val="28"/>
        </w:rPr>
        <w:t xml:space="preserve">настоящего </w:t>
      </w:r>
      <w:r w:rsidRPr="00187EEF">
        <w:rPr>
          <w:szCs w:val="28"/>
        </w:rPr>
        <w:t>Порядка</w:t>
      </w:r>
      <w:r>
        <w:rPr>
          <w:szCs w:val="28"/>
        </w:rPr>
        <w:t>.</w:t>
      </w:r>
    </w:p>
    <w:p w14:paraId="007A5B7B" w14:textId="77777777" w:rsidR="0044257C" w:rsidRPr="0026433A" w:rsidRDefault="0044257C" w:rsidP="0044257C">
      <w:pPr>
        <w:autoSpaceDE w:val="0"/>
        <w:autoSpaceDN w:val="0"/>
        <w:adjustRightInd w:val="0"/>
        <w:spacing w:line="360" w:lineRule="auto"/>
        <w:ind w:firstLine="720"/>
        <w:rPr>
          <w:szCs w:val="28"/>
        </w:rPr>
      </w:pPr>
      <w:r>
        <w:rPr>
          <w:szCs w:val="28"/>
        </w:rPr>
        <w:lastRenderedPageBreak/>
        <w:t>2.5.2. </w:t>
      </w:r>
      <w:r w:rsidRPr="0026433A">
        <w:rPr>
          <w:szCs w:val="28"/>
        </w:rPr>
        <w:t>Недостоверность информации, содержащейся в представленных документах</w:t>
      </w:r>
      <w:r>
        <w:rPr>
          <w:szCs w:val="28"/>
        </w:rPr>
        <w:t>, непредставление (представление не в полном объеме) документов, указанных в пункте 2.3 настоящего Порядка.</w:t>
      </w:r>
    </w:p>
    <w:p w14:paraId="71143B6C" w14:textId="77777777" w:rsidR="0044257C" w:rsidRDefault="0044257C" w:rsidP="0044257C">
      <w:pPr>
        <w:autoSpaceDE w:val="0"/>
        <w:autoSpaceDN w:val="0"/>
        <w:adjustRightInd w:val="0"/>
        <w:spacing w:line="360" w:lineRule="auto"/>
        <w:ind w:firstLine="720"/>
        <w:rPr>
          <w:szCs w:val="28"/>
        </w:rPr>
      </w:pPr>
      <w:r>
        <w:rPr>
          <w:szCs w:val="28"/>
        </w:rPr>
        <w:t>2.5.3. </w:t>
      </w:r>
      <w:r w:rsidRPr="0026433A">
        <w:rPr>
          <w:szCs w:val="28"/>
        </w:rPr>
        <w:t xml:space="preserve">Отсутствие лимитов бюджетных обязательств на предоставление субсидии, доведенных на соответствующий финансовый год в соответствии </w:t>
      </w:r>
      <w:r>
        <w:rPr>
          <w:szCs w:val="28"/>
        </w:rPr>
        <w:br/>
      </w:r>
      <w:r w:rsidRPr="0026433A">
        <w:rPr>
          <w:szCs w:val="28"/>
        </w:rPr>
        <w:t>с бюджетным законодательством Росси</w:t>
      </w:r>
      <w:r>
        <w:rPr>
          <w:szCs w:val="28"/>
        </w:rPr>
        <w:t>йской Федерации до министерства</w:t>
      </w:r>
      <w:r w:rsidRPr="0026433A">
        <w:rPr>
          <w:szCs w:val="28"/>
        </w:rPr>
        <w:t xml:space="preserve"> </w:t>
      </w:r>
      <w:r>
        <w:rPr>
          <w:szCs w:val="28"/>
        </w:rPr>
        <w:br/>
      </w:r>
      <w:r w:rsidRPr="0026433A">
        <w:rPr>
          <w:szCs w:val="28"/>
        </w:rPr>
        <w:t xml:space="preserve">как получателя бюджетных </w:t>
      </w:r>
      <w:r>
        <w:rPr>
          <w:szCs w:val="28"/>
        </w:rPr>
        <w:t xml:space="preserve">средств, на цель, указанную в пункте 1.2 настоящего </w:t>
      </w:r>
      <w:r w:rsidRPr="0026433A">
        <w:rPr>
          <w:szCs w:val="28"/>
        </w:rPr>
        <w:t>Порядка.</w:t>
      </w:r>
    </w:p>
    <w:p w14:paraId="303891DA" w14:textId="7D46CF3E" w:rsidR="0044257C" w:rsidRDefault="0044257C" w:rsidP="0044257C">
      <w:pPr>
        <w:autoSpaceDE w:val="0"/>
        <w:autoSpaceDN w:val="0"/>
        <w:adjustRightInd w:val="0"/>
        <w:spacing w:line="360" w:lineRule="auto"/>
        <w:ind w:firstLine="720"/>
        <w:rPr>
          <w:szCs w:val="28"/>
        </w:rPr>
      </w:pPr>
      <w:r>
        <w:rPr>
          <w:szCs w:val="28"/>
        </w:rPr>
        <w:t>2.6. </w:t>
      </w:r>
      <w:r w:rsidRPr="00AB38C8">
        <w:rPr>
          <w:szCs w:val="28"/>
        </w:rPr>
        <w:t>В случае отказа в предоставлении субсидии по основаниям, указанным в пункт</w:t>
      </w:r>
      <w:r>
        <w:rPr>
          <w:szCs w:val="28"/>
        </w:rPr>
        <w:t>е</w:t>
      </w:r>
      <w:r w:rsidRPr="00AB38C8">
        <w:rPr>
          <w:szCs w:val="28"/>
        </w:rPr>
        <w:t xml:space="preserve"> 2.5</w:t>
      </w:r>
      <w:r>
        <w:rPr>
          <w:szCs w:val="28"/>
        </w:rPr>
        <w:t xml:space="preserve"> </w:t>
      </w:r>
      <w:r w:rsidRPr="00AB38C8">
        <w:rPr>
          <w:szCs w:val="28"/>
        </w:rPr>
        <w:t xml:space="preserve">настоящего Порядка, министерство уведомляет </w:t>
      </w:r>
      <w:r>
        <w:rPr>
          <w:szCs w:val="28"/>
        </w:rPr>
        <w:t xml:space="preserve">некоммерческую организацию об отказе в предоставлении субсидии </w:t>
      </w:r>
      <w:r>
        <w:rPr>
          <w:szCs w:val="28"/>
        </w:rPr>
        <w:br/>
      </w:r>
      <w:r w:rsidRPr="00AB38C8">
        <w:rPr>
          <w:szCs w:val="28"/>
        </w:rPr>
        <w:t>с указанием причин</w:t>
      </w:r>
      <w:r>
        <w:rPr>
          <w:szCs w:val="28"/>
        </w:rPr>
        <w:t xml:space="preserve"> такого</w:t>
      </w:r>
      <w:r w:rsidRPr="00AB38C8">
        <w:rPr>
          <w:szCs w:val="28"/>
        </w:rPr>
        <w:t xml:space="preserve"> отказа в предоставлении субсидии в течение </w:t>
      </w:r>
      <w:r>
        <w:rPr>
          <w:szCs w:val="28"/>
        </w:rPr>
        <w:br/>
        <w:t xml:space="preserve">7 рабочих дней </w:t>
      </w:r>
      <w:r w:rsidRPr="00AB38C8">
        <w:rPr>
          <w:szCs w:val="28"/>
        </w:rPr>
        <w:t>со дня при</w:t>
      </w:r>
      <w:r w:rsidR="00584F2A">
        <w:rPr>
          <w:szCs w:val="28"/>
        </w:rPr>
        <w:t>нятия соответствующего решения.</w:t>
      </w:r>
    </w:p>
    <w:p w14:paraId="054021B4" w14:textId="77777777" w:rsidR="0044257C" w:rsidRDefault="0044257C" w:rsidP="0044257C">
      <w:pPr>
        <w:autoSpaceDE w:val="0"/>
        <w:autoSpaceDN w:val="0"/>
        <w:adjustRightInd w:val="0"/>
        <w:spacing w:line="360" w:lineRule="auto"/>
        <w:ind w:firstLine="720"/>
        <w:rPr>
          <w:szCs w:val="28"/>
        </w:rPr>
      </w:pPr>
      <w:r>
        <w:rPr>
          <w:szCs w:val="28"/>
        </w:rPr>
        <w:t xml:space="preserve">2.7. Некоммерческая организация </w:t>
      </w:r>
      <w:r w:rsidRPr="00AB38C8">
        <w:rPr>
          <w:szCs w:val="28"/>
        </w:rPr>
        <w:t xml:space="preserve">вправе повторно представить </w:t>
      </w:r>
      <w:r>
        <w:rPr>
          <w:szCs w:val="28"/>
        </w:rPr>
        <w:br/>
      </w:r>
      <w:r w:rsidRPr="00AB38C8">
        <w:rPr>
          <w:szCs w:val="28"/>
        </w:rPr>
        <w:t xml:space="preserve">в министерство документы, предусмотренные пунктом 2.3 настоящего Порядка, при условии устранения замечаний, явившихся основанием </w:t>
      </w:r>
      <w:r>
        <w:rPr>
          <w:szCs w:val="28"/>
        </w:rPr>
        <w:br/>
      </w:r>
      <w:r w:rsidRPr="00AB38C8">
        <w:rPr>
          <w:szCs w:val="28"/>
        </w:rPr>
        <w:t>для отказа в предоставлении субсидии.</w:t>
      </w:r>
    </w:p>
    <w:p w14:paraId="0859B123" w14:textId="77777777" w:rsidR="0044257C" w:rsidRDefault="0044257C" w:rsidP="0044257C">
      <w:pPr>
        <w:autoSpaceDE w:val="0"/>
        <w:autoSpaceDN w:val="0"/>
        <w:adjustRightInd w:val="0"/>
        <w:spacing w:line="360" w:lineRule="auto"/>
        <w:ind w:firstLine="720"/>
        <w:rPr>
          <w:szCs w:val="28"/>
        </w:rPr>
      </w:pPr>
      <w:r>
        <w:rPr>
          <w:szCs w:val="28"/>
        </w:rPr>
        <w:t>2.8. </w:t>
      </w:r>
      <w:r w:rsidRPr="00B7101F">
        <w:rPr>
          <w:szCs w:val="28"/>
        </w:rPr>
        <w:t>Рассмотрение повторно представленных документов осуществляется в порядке, установленном пунктом 2.4 настоящего Порядка.</w:t>
      </w:r>
    </w:p>
    <w:p w14:paraId="73ED4EC6" w14:textId="77777777" w:rsidR="0044257C" w:rsidRDefault="0044257C" w:rsidP="0044257C">
      <w:pPr>
        <w:autoSpaceDE w:val="0"/>
        <w:autoSpaceDN w:val="0"/>
        <w:adjustRightInd w:val="0"/>
        <w:spacing w:line="360" w:lineRule="auto"/>
        <w:ind w:firstLine="720"/>
        <w:rPr>
          <w:szCs w:val="28"/>
        </w:rPr>
      </w:pPr>
      <w:r>
        <w:rPr>
          <w:szCs w:val="28"/>
        </w:rPr>
        <w:t xml:space="preserve">2.9. Соглашение, дополнительное соглашение к соглашению, </w:t>
      </w:r>
      <w:r>
        <w:rPr>
          <w:szCs w:val="28"/>
        </w:rPr>
        <w:br/>
        <w:t xml:space="preserve">в том числе дополнительное соглашение о расторжении соглашения </w:t>
      </w:r>
      <w:r>
        <w:rPr>
          <w:szCs w:val="28"/>
        </w:rPr>
        <w:br/>
        <w:t>(при необходимости), заключаются в соответствии с типовой формой, установленной министерством финансов Кировской области.</w:t>
      </w:r>
    </w:p>
    <w:p w14:paraId="71F3F192" w14:textId="77777777" w:rsidR="0044257C" w:rsidRDefault="0044257C" w:rsidP="0044257C">
      <w:pPr>
        <w:autoSpaceDE w:val="0"/>
        <w:autoSpaceDN w:val="0"/>
        <w:adjustRightInd w:val="0"/>
        <w:spacing w:line="360" w:lineRule="auto"/>
        <w:ind w:firstLine="720"/>
        <w:rPr>
          <w:szCs w:val="28"/>
        </w:rPr>
      </w:pPr>
      <w:r>
        <w:rPr>
          <w:szCs w:val="28"/>
        </w:rPr>
        <w:t xml:space="preserve">2.10. При изменении </w:t>
      </w:r>
      <w:r w:rsidRPr="00AB38C8">
        <w:rPr>
          <w:szCs w:val="28"/>
        </w:rPr>
        <w:t>лимитов бюджетных обязате</w:t>
      </w:r>
      <w:r>
        <w:rPr>
          <w:szCs w:val="28"/>
        </w:rPr>
        <w:t xml:space="preserve">льств </w:t>
      </w:r>
      <w:r>
        <w:rPr>
          <w:szCs w:val="28"/>
        </w:rPr>
        <w:br/>
        <w:t>на предоставление субсидии</w:t>
      </w:r>
      <w:r w:rsidRPr="00AB38C8">
        <w:rPr>
          <w:szCs w:val="28"/>
        </w:rPr>
        <w:t>, доведенных на соответствующий финансовый год в соответствии с бюджетным законодательством Российской Федерации до министерства как получателя бюджетных средств, на цел</w:t>
      </w:r>
      <w:r>
        <w:rPr>
          <w:szCs w:val="28"/>
        </w:rPr>
        <w:t>ь</w:t>
      </w:r>
      <w:r w:rsidRPr="00AB38C8">
        <w:rPr>
          <w:szCs w:val="28"/>
        </w:rPr>
        <w:t>, указанн</w:t>
      </w:r>
      <w:r>
        <w:rPr>
          <w:szCs w:val="28"/>
        </w:rPr>
        <w:t>ую</w:t>
      </w:r>
      <w:r w:rsidRPr="00AB38C8">
        <w:rPr>
          <w:szCs w:val="28"/>
        </w:rPr>
        <w:t xml:space="preserve"> </w:t>
      </w:r>
      <w:r>
        <w:rPr>
          <w:szCs w:val="28"/>
        </w:rPr>
        <w:br/>
      </w:r>
      <w:r w:rsidRPr="00AB38C8">
        <w:rPr>
          <w:szCs w:val="28"/>
        </w:rPr>
        <w:t xml:space="preserve">в </w:t>
      </w:r>
      <w:r>
        <w:rPr>
          <w:szCs w:val="28"/>
        </w:rPr>
        <w:t xml:space="preserve">пункте </w:t>
      </w:r>
      <w:r w:rsidRPr="00AB38C8">
        <w:rPr>
          <w:szCs w:val="28"/>
        </w:rPr>
        <w:t xml:space="preserve">1.2 </w:t>
      </w:r>
      <w:r>
        <w:rPr>
          <w:szCs w:val="28"/>
        </w:rPr>
        <w:t xml:space="preserve">настоящего </w:t>
      </w:r>
      <w:r w:rsidRPr="00AB38C8">
        <w:rPr>
          <w:szCs w:val="28"/>
        </w:rPr>
        <w:t>Порядка</w:t>
      </w:r>
      <w:r>
        <w:rPr>
          <w:szCs w:val="28"/>
        </w:rPr>
        <w:t xml:space="preserve">, согласуются новые условия предоставления субсидии путем заключения дополнительного соглашения. Соглашение подлежит расторжению, в случае если между министерством </w:t>
      </w:r>
      <w:r>
        <w:rPr>
          <w:szCs w:val="28"/>
        </w:rPr>
        <w:br/>
      </w:r>
      <w:r>
        <w:rPr>
          <w:szCs w:val="28"/>
        </w:rPr>
        <w:lastRenderedPageBreak/>
        <w:t>и некоммерческой организацией не достигнуто согласие по новым условиям предоставления субсидии.</w:t>
      </w:r>
    </w:p>
    <w:p w14:paraId="368760C1" w14:textId="77777777" w:rsidR="0044257C" w:rsidRPr="00B7101F" w:rsidRDefault="0044257C" w:rsidP="0044257C">
      <w:pPr>
        <w:autoSpaceDE w:val="0"/>
        <w:autoSpaceDN w:val="0"/>
        <w:adjustRightInd w:val="0"/>
        <w:spacing w:line="360" w:lineRule="auto"/>
        <w:ind w:firstLine="720"/>
        <w:rPr>
          <w:szCs w:val="28"/>
        </w:rPr>
      </w:pPr>
      <w:r>
        <w:rPr>
          <w:szCs w:val="28"/>
        </w:rPr>
        <w:t>2.11. </w:t>
      </w:r>
      <w:r w:rsidRPr="00DD2BC4">
        <w:rPr>
          <w:szCs w:val="28"/>
        </w:rPr>
        <w:t xml:space="preserve">В случае если на территории Кировской области нормативными правовыми актами Российской Федерации или </w:t>
      </w:r>
      <w:r w:rsidRPr="000824DD">
        <w:rPr>
          <w:szCs w:val="28"/>
        </w:rPr>
        <w:t xml:space="preserve">Кировской области вводятся ограничительные мероприятия, препятствующие </w:t>
      </w:r>
      <w:r>
        <w:rPr>
          <w:szCs w:val="28"/>
        </w:rPr>
        <w:t>проведению летней оздоровительной кампании, срок заключения соглашения</w:t>
      </w:r>
      <w:r w:rsidRPr="00DD2BC4">
        <w:rPr>
          <w:szCs w:val="28"/>
        </w:rPr>
        <w:t>, указанн</w:t>
      </w:r>
      <w:r>
        <w:rPr>
          <w:szCs w:val="28"/>
        </w:rPr>
        <w:t>ый</w:t>
      </w:r>
      <w:r w:rsidRPr="00DD2BC4">
        <w:rPr>
          <w:szCs w:val="28"/>
        </w:rPr>
        <w:t xml:space="preserve"> </w:t>
      </w:r>
      <w:r>
        <w:rPr>
          <w:szCs w:val="28"/>
        </w:rPr>
        <w:br/>
        <w:t>в пункте 2.4</w:t>
      </w:r>
      <w:r w:rsidRPr="00DD2BC4">
        <w:rPr>
          <w:szCs w:val="28"/>
        </w:rPr>
        <w:t xml:space="preserve"> </w:t>
      </w:r>
      <w:r>
        <w:rPr>
          <w:szCs w:val="28"/>
        </w:rPr>
        <w:t xml:space="preserve">настоящего </w:t>
      </w:r>
      <w:r w:rsidRPr="00DD2BC4">
        <w:rPr>
          <w:szCs w:val="28"/>
        </w:rPr>
        <w:t xml:space="preserve">Порядка, продлевается </w:t>
      </w:r>
      <w:r>
        <w:rPr>
          <w:szCs w:val="28"/>
        </w:rPr>
        <w:t xml:space="preserve">министерством </w:t>
      </w:r>
      <w:r>
        <w:rPr>
          <w:szCs w:val="28"/>
        </w:rPr>
        <w:br/>
      </w:r>
      <w:r w:rsidRPr="00DD2BC4">
        <w:rPr>
          <w:szCs w:val="28"/>
        </w:rPr>
        <w:t xml:space="preserve">на 60 календарных дней со дня </w:t>
      </w:r>
      <w:r>
        <w:rPr>
          <w:szCs w:val="28"/>
        </w:rPr>
        <w:t>принятия решения о предоставлении субсидии.</w:t>
      </w:r>
    </w:p>
    <w:p w14:paraId="0297A98E" w14:textId="77777777" w:rsidR="0044257C" w:rsidRDefault="0044257C" w:rsidP="0044257C">
      <w:pPr>
        <w:autoSpaceDE w:val="0"/>
        <w:autoSpaceDN w:val="0"/>
        <w:adjustRightInd w:val="0"/>
        <w:spacing w:line="360" w:lineRule="auto"/>
        <w:rPr>
          <w:szCs w:val="28"/>
        </w:rPr>
      </w:pPr>
      <w:r>
        <w:rPr>
          <w:szCs w:val="28"/>
        </w:rPr>
        <w:t>2.12. </w:t>
      </w:r>
      <w:r w:rsidRPr="00A34C65">
        <w:rPr>
          <w:szCs w:val="28"/>
        </w:rPr>
        <w:t xml:space="preserve">Размер субсидии </w:t>
      </w:r>
      <w:r>
        <w:rPr>
          <w:szCs w:val="28"/>
        </w:rPr>
        <w:t>на</w:t>
      </w:r>
      <w:r w:rsidRPr="00A34C65">
        <w:rPr>
          <w:szCs w:val="28"/>
        </w:rPr>
        <w:t xml:space="preserve"> </w:t>
      </w:r>
      <w:r w:rsidRPr="001F2545">
        <w:rPr>
          <w:szCs w:val="28"/>
        </w:rPr>
        <w:t xml:space="preserve">финансовое обеспечение </w:t>
      </w:r>
      <w:r>
        <w:rPr>
          <w:szCs w:val="28"/>
        </w:rPr>
        <w:t xml:space="preserve">части </w:t>
      </w:r>
      <w:r w:rsidRPr="001F2545">
        <w:rPr>
          <w:szCs w:val="28"/>
        </w:rPr>
        <w:t>затрат некоммерческих</w:t>
      </w:r>
      <w:r>
        <w:rPr>
          <w:szCs w:val="28"/>
        </w:rPr>
        <w:t xml:space="preserve"> организаций</w:t>
      </w:r>
      <w:r w:rsidRPr="001F2545">
        <w:rPr>
          <w:szCs w:val="28"/>
        </w:rPr>
        <w:t xml:space="preserve"> в связи с выполнением работ, оказанием услуг по организации отдыха и </w:t>
      </w:r>
      <w:r>
        <w:rPr>
          <w:szCs w:val="28"/>
        </w:rPr>
        <w:t xml:space="preserve">(или) </w:t>
      </w:r>
      <w:r w:rsidRPr="001F2545">
        <w:rPr>
          <w:szCs w:val="28"/>
        </w:rPr>
        <w:t>оздоровления детей</w:t>
      </w:r>
      <w:r>
        <w:rPr>
          <w:szCs w:val="28"/>
        </w:rPr>
        <w:t xml:space="preserve"> на территории Кировской области </w:t>
      </w:r>
      <w:r w:rsidRPr="00A34C65">
        <w:rPr>
          <w:szCs w:val="28"/>
        </w:rPr>
        <w:t>рассчитывается по следующей формуле:</w:t>
      </w:r>
    </w:p>
    <w:p w14:paraId="0F504D1C" w14:textId="77777777" w:rsidR="0044257C" w:rsidRPr="00437C42" w:rsidRDefault="003C1A19" w:rsidP="0044257C">
      <w:pPr>
        <w:autoSpaceDE w:val="0"/>
        <w:autoSpaceDN w:val="0"/>
        <w:adjustRightInd w:val="0"/>
        <w:spacing w:line="360" w:lineRule="auto"/>
        <w:rPr>
          <w:szCs w:val="28"/>
        </w:rPr>
      </w:pPr>
      <m:oMathPara>
        <m:oMath>
          <m:sSup>
            <m:sSupPr>
              <m:ctrlPr>
                <w:rPr>
                  <w:rFonts w:ascii="Cambria Math" w:eastAsia="Cambria Math" w:hAnsi="Cambria Math"/>
                  <w:szCs w:val="28"/>
                  <w:lang w:val="en-US" w:eastAsia="ru-RU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Cambria Math"/>
                  <w:szCs w:val="28"/>
                  <w:lang w:val="en-US"/>
                </w:rPr>
                <m:t>S</m:t>
              </m:r>
            </m:e>
            <m:sup>
              <m:r>
                <m:rPr>
                  <m:sty m:val="p"/>
                </m:rPr>
                <w:rPr>
                  <w:rFonts w:ascii="Cambria Math" w:eastAsia="Cambria Math"/>
                  <w:szCs w:val="28"/>
                  <w:lang w:val="en-US"/>
                </w:rPr>
                <m:t>i</m:t>
              </m:r>
            </m:sup>
          </m:sSup>
          <m:r>
            <m:rPr>
              <m:sty m:val="p"/>
            </m:rPr>
            <w:rPr>
              <w:rFonts w:ascii="Cambria Math" w:eastAsia="Cambria Math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Cambria Math" w:hAnsi="Cambria Math"/>
                  <w:szCs w:val="28"/>
                  <w:lang w:val="en-US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Cambria Math"/>
                  <w:szCs w:val="28"/>
                </w:rPr>
                <m:t>1</m:t>
              </m:r>
            </m:sub>
            <m:sup>
              <m:r>
                <m:rPr>
                  <m:sty m:val="p"/>
                </m:rPr>
                <w:rPr>
                  <w:rFonts w:ascii="Cambria Math" w:eastAsia="Cambria Math"/>
                  <w:szCs w:val="28"/>
                  <w:lang w:val="en-US"/>
                </w:rPr>
                <m:t>m</m:t>
              </m:r>
            </m:sup>
            <m:e>
              <m:r>
                <m:rPr>
                  <m:sty m:val="p"/>
                </m:rPr>
                <w:rPr>
                  <w:rFonts w:ascii="Cambria Math" w:eastAsia="Cambria Math"/>
                  <w:szCs w:val="28"/>
                  <w:lang w:val="en-US"/>
                </w:rPr>
                <m:t>(</m:t>
              </m:r>
              <m:nary>
                <m:naryPr>
                  <m:chr m:val="∑"/>
                  <m:grow m:val="1"/>
                  <m:ctrlPr>
                    <w:rPr>
                      <w:rFonts w:ascii="Cambria Math" w:hAnsi="Cambria Math"/>
                      <w:szCs w:val="28"/>
                      <w:lang w:val="en-US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eastAsia="Cambria Math"/>
                      <w:szCs w:val="28"/>
                      <w:lang w:val="en-US"/>
                    </w:rPr>
                    <m:t>j</m:t>
                  </m:r>
                  <m:r>
                    <m:rPr>
                      <m:sty m:val="p"/>
                    </m:rPr>
                    <w:rPr>
                      <w:rFonts w:ascii="Cambria Math" w:eastAsia="Cambria Math"/>
                      <w:szCs w:val="28"/>
                    </w:rPr>
                    <m:t>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Cambria Math"/>
                      <w:szCs w:val="28"/>
                      <w:lang w:val="en-US"/>
                    </w:rPr>
                    <m:t>n</m:t>
                  </m:r>
                </m:sup>
                <m:e>
                  <m:d>
                    <m:dPr>
                      <m:ctrlPr>
                        <w:rPr>
                          <w:rFonts w:ascii="Cambria Math" w:hAnsi="Cambria Math"/>
                          <w:szCs w:val="28"/>
                          <w:lang w:val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/>
                              <w:szCs w:val="28"/>
                              <w:lang w:val="en-US"/>
                            </w:rPr>
                            <m:t>T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Cs w:val="28"/>
                            </w:rPr>
                            <m:t>Д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/>
                          <w:szCs w:val="28"/>
                        </w:rPr>
                        <m:t xml:space="preserve"> 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8"/>
                        </w:rPr>
                        <m:t>х</m:t>
                      </m:r>
                      <m:r>
                        <m:rPr>
                          <m:sty m:val="p"/>
                        </m:rPr>
                        <w:rPr>
                          <w:rFonts w:ascii="Cambria Math"/>
                          <w:szCs w:val="28"/>
                        </w:rPr>
                        <m:t xml:space="preserve"> </m:t>
                      </m:r>
                      <m:sSubSup>
                        <m:sSubSupPr>
                          <m:ctrlPr>
                            <w:rPr>
                              <w:rFonts w:ascii="Cambria Math" w:eastAsiaTheme="minorEastAsia" w:hAnsi="Cambria Math"/>
                              <w:i/>
                              <w:szCs w:val="28"/>
                              <w:lang w:eastAsia="ru-RU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szCs w:val="28"/>
                            </w:rPr>
                            <m:t>П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Cs w:val="28"/>
                            </w:rPr>
                            <m:t>j</m:t>
                          </m:r>
                        </m:sub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Cs w:val="28"/>
                            </w:rPr>
                            <m:t>i</m:t>
                          </m:r>
                        </m:sup>
                      </m:sSubSup>
                      <m:r>
                        <m:rPr>
                          <m:sty m:val="p"/>
                        </m:rPr>
                        <w:rPr>
                          <w:rFonts w:ascii="Cambria Math"/>
                          <w:szCs w:val="28"/>
                        </w:rPr>
                        <m:t xml:space="preserve"> 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8"/>
                        </w:rPr>
                        <m:t>х</m:t>
                      </m:r>
                      <m:sSubSup>
                        <m:sSubSupPr>
                          <m:ctrlPr>
                            <w:rPr>
                              <w:rFonts w:ascii="Cambria Math" w:eastAsiaTheme="minorEastAsia" w:hAnsi="Cambria Math"/>
                              <w:szCs w:val="28"/>
                              <w:lang w:eastAsia="ru-RU"/>
                            </w:rPr>
                          </m:ctrlPr>
                        </m:sSub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/>
                              <w:szCs w:val="28"/>
                            </w:rPr>
                            <m:t xml:space="preserve"> 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/>
                              <w:szCs w:val="28"/>
                            </w:rPr>
                            <m:t>К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/>
                              <w:szCs w:val="28"/>
                            </w:rPr>
                            <m:t>j</m:t>
                          </m:r>
                        </m:sub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/>
                              <w:szCs w:val="28"/>
                              <w:lang w:val="en-US"/>
                            </w:rPr>
                            <m:t>i</m:t>
                          </m:r>
                        </m:sup>
                      </m:sSubSup>
                      <m:r>
                        <m:rPr>
                          <m:sty m:val="p"/>
                        </m:rPr>
                        <w:rPr>
                          <w:rFonts w:ascii="Cambria Math"/>
                          <w:szCs w:val="28"/>
                        </w:rPr>
                        <m:t xml:space="preserve"> 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8"/>
                        </w:rPr>
                        <m:t>х</m:t>
                      </m:r>
                      <m:r>
                        <m:rPr>
                          <m:sty m:val="p"/>
                        </m:rPr>
                        <w:rPr>
                          <w:rFonts w:ascii="Cambria Math"/>
                          <w:szCs w:val="28"/>
                        </w:rPr>
                        <m:t xml:space="preserve"> 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8"/>
                        </w:rPr>
                        <m:t>С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/>
                      <w:szCs w:val="28"/>
                      <w:lang w:val="en-US"/>
                    </w:rPr>
                    <m:t xml:space="preserve">), 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Cs w:val="28"/>
                      <w:lang w:val="en-US"/>
                    </w:rPr>
                    <m:t>где</m:t>
                  </m:r>
                </m:e>
              </m:nary>
            </m:e>
          </m:nary>
        </m:oMath>
      </m:oMathPara>
    </w:p>
    <w:p w14:paraId="16AAD835" w14:textId="77777777" w:rsidR="0044257C" w:rsidRPr="00A34C65" w:rsidRDefault="0044257C" w:rsidP="0044257C">
      <w:pPr>
        <w:autoSpaceDE w:val="0"/>
        <w:autoSpaceDN w:val="0"/>
        <w:adjustRightInd w:val="0"/>
        <w:spacing w:line="360" w:lineRule="auto"/>
        <w:jc w:val="center"/>
        <w:rPr>
          <w:szCs w:val="28"/>
        </w:rPr>
      </w:pPr>
    </w:p>
    <w:p w14:paraId="33353A1A" w14:textId="77777777" w:rsidR="0044257C" w:rsidRDefault="0044257C" w:rsidP="0044257C">
      <w:pPr>
        <w:autoSpaceDE w:val="0"/>
        <w:autoSpaceDN w:val="0"/>
        <w:adjustRightInd w:val="0"/>
        <w:spacing w:line="360" w:lineRule="auto"/>
        <w:rPr>
          <w:szCs w:val="28"/>
        </w:rPr>
      </w:pPr>
      <w:r>
        <w:rPr>
          <w:szCs w:val="28"/>
        </w:rPr>
        <w:t>S</w:t>
      </w:r>
      <w:proofErr w:type="spellStart"/>
      <w:r>
        <w:rPr>
          <w:szCs w:val="28"/>
          <w:vertAlign w:val="superscript"/>
          <w:lang w:val="en-US"/>
        </w:rPr>
        <w:t>i</w:t>
      </w:r>
      <w:proofErr w:type="spellEnd"/>
      <w:r w:rsidRPr="00A34C65">
        <w:rPr>
          <w:szCs w:val="28"/>
        </w:rPr>
        <w:t xml:space="preserve"> – размер субсидии для i-</w:t>
      </w:r>
      <w:r>
        <w:rPr>
          <w:szCs w:val="28"/>
        </w:rPr>
        <w:t>й</w:t>
      </w:r>
      <w:r w:rsidRPr="00A34C65">
        <w:rPr>
          <w:szCs w:val="28"/>
        </w:rPr>
        <w:t xml:space="preserve"> </w:t>
      </w:r>
      <w:r>
        <w:rPr>
          <w:szCs w:val="28"/>
        </w:rPr>
        <w:t>некоммерческой организации</w:t>
      </w:r>
      <w:r w:rsidRPr="00A34C65">
        <w:rPr>
          <w:szCs w:val="28"/>
        </w:rPr>
        <w:t xml:space="preserve"> на </w:t>
      </w:r>
      <w:r>
        <w:rPr>
          <w:szCs w:val="28"/>
        </w:rPr>
        <w:t>цель, указанную в пункте 1.2 настоящего Порядка;</w:t>
      </w:r>
    </w:p>
    <w:p w14:paraId="1C02D0EA" w14:textId="77777777" w:rsidR="0044257C" w:rsidRPr="003419FA" w:rsidRDefault="0044257C" w:rsidP="0044257C">
      <w:pPr>
        <w:autoSpaceDE w:val="0"/>
        <w:autoSpaceDN w:val="0"/>
        <w:adjustRightInd w:val="0"/>
        <w:spacing w:line="360" w:lineRule="auto"/>
        <w:rPr>
          <w:szCs w:val="28"/>
        </w:rPr>
      </w:pPr>
      <w:r>
        <w:rPr>
          <w:szCs w:val="28"/>
          <w:lang w:val="en-US"/>
        </w:rPr>
        <w:t>m</w:t>
      </w:r>
      <w:r w:rsidRPr="003419FA">
        <w:rPr>
          <w:szCs w:val="28"/>
        </w:rPr>
        <w:t xml:space="preserve"> </w:t>
      </w:r>
      <w:r>
        <w:rPr>
          <w:szCs w:val="28"/>
        </w:rPr>
        <w:t>–</w:t>
      </w:r>
      <w:r w:rsidRPr="003419FA">
        <w:rPr>
          <w:szCs w:val="28"/>
        </w:rPr>
        <w:t xml:space="preserve"> </w:t>
      </w:r>
      <w:proofErr w:type="gramStart"/>
      <w:r>
        <w:rPr>
          <w:szCs w:val="28"/>
        </w:rPr>
        <w:t>количество</w:t>
      </w:r>
      <w:proofErr w:type="gramEnd"/>
      <w:r>
        <w:rPr>
          <w:szCs w:val="28"/>
        </w:rPr>
        <w:t xml:space="preserve"> смен;</w:t>
      </w:r>
    </w:p>
    <w:p w14:paraId="33154FD7" w14:textId="77777777" w:rsidR="0044257C" w:rsidRPr="00A34C65" w:rsidRDefault="0044257C" w:rsidP="0044257C">
      <w:pPr>
        <w:autoSpaceDE w:val="0"/>
        <w:autoSpaceDN w:val="0"/>
        <w:adjustRightInd w:val="0"/>
        <w:spacing w:line="360" w:lineRule="auto"/>
        <w:rPr>
          <w:szCs w:val="28"/>
        </w:rPr>
      </w:pPr>
      <w:r w:rsidRPr="00A34C65">
        <w:rPr>
          <w:szCs w:val="28"/>
        </w:rPr>
        <w:t>n – количество смен</w:t>
      </w:r>
      <w:r>
        <w:rPr>
          <w:szCs w:val="28"/>
        </w:rPr>
        <w:t xml:space="preserve"> с </w:t>
      </w:r>
      <w:r>
        <w:rPr>
          <w:szCs w:val="28"/>
          <w:lang w:val="en-US"/>
        </w:rPr>
        <w:t>j</w:t>
      </w:r>
      <w:r w:rsidRPr="003419FA">
        <w:rPr>
          <w:szCs w:val="28"/>
        </w:rPr>
        <w:t>-</w:t>
      </w:r>
      <w:r>
        <w:rPr>
          <w:szCs w:val="28"/>
        </w:rPr>
        <w:t>продолжительностью</w:t>
      </w:r>
      <w:r w:rsidRPr="00A34C65">
        <w:rPr>
          <w:szCs w:val="28"/>
        </w:rPr>
        <w:t>;</w:t>
      </w:r>
    </w:p>
    <w:p w14:paraId="53A4B2BC" w14:textId="77777777" w:rsidR="0044257C" w:rsidRPr="00A34C65" w:rsidRDefault="0044257C" w:rsidP="0044257C">
      <w:pPr>
        <w:autoSpaceDE w:val="0"/>
        <w:autoSpaceDN w:val="0"/>
        <w:adjustRightInd w:val="0"/>
        <w:spacing w:line="360" w:lineRule="auto"/>
        <w:rPr>
          <w:szCs w:val="28"/>
        </w:rPr>
      </w:pPr>
      <w:r w:rsidRPr="00A34C65">
        <w:rPr>
          <w:szCs w:val="28"/>
        </w:rPr>
        <w:t>j – продолжительность смены;</w:t>
      </w:r>
    </w:p>
    <w:p w14:paraId="7069C902" w14:textId="77777777" w:rsidR="0044257C" w:rsidRPr="00A34C65" w:rsidRDefault="0044257C" w:rsidP="0044257C">
      <w:pPr>
        <w:autoSpaceDE w:val="0"/>
        <w:autoSpaceDN w:val="0"/>
        <w:adjustRightInd w:val="0"/>
        <w:spacing w:line="360" w:lineRule="auto"/>
        <w:rPr>
          <w:szCs w:val="28"/>
        </w:rPr>
      </w:pPr>
      <w:proofErr w:type="spellStart"/>
      <w:proofErr w:type="gramStart"/>
      <w:r>
        <w:rPr>
          <w:szCs w:val="28"/>
        </w:rPr>
        <w:t>T</w:t>
      </w:r>
      <w:proofErr w:type="gramEnd"/>
      <w:r>
        <w:rPr>
          <w:szCs w:val="28"/>
        </w:rPr>
        <w:t>д</w:t>
      </w:r>
      <w:proofErr w:type="spellEnd"/>
      <w:r w:rsidRPr="00A34C65">
        <w:rPr>
          <w:szCs w:val="28"/>
        </w:rPr>
        <w:t xml:space="preserve"> – </w:t>
      </w:r>
      <w:r>
        <w:rPr>
          <w:szCs w:val="28"/>
        </w:rPr>
        <w:t xml:space="preserve">размер финансового обеспечения части затрат некоммерческой организации </w:t>
      </w:r>
      <w:r w:rsidRPr="001F2545">
        <w:rPr>
          <w:szCs w:val="28"/>
        </w:rPr>
        <w:t>в связи с выполнением работ, оказанием услуг по организации отдыха и</w:t>
      </w:r>
      <w:r>
        <w:rPr>
          <w:szCs w:val="28"/>
        </w:rPr>
        <w:t xml:space="preserve"> (или)</w:t>
      </w:r>
      <w:r w:rsidRPr="001F2545">
        <w:rPr>
          <w:szCs w:val="28"/>
        </w:rPr>
        <w:t xml:space="preserve"> оздоровления </w:t>
      </w:r>
      <w:r>
        <w:rPr>
          <w:szCs w:val="28"/>
        </w:rPr>
        <w:t xml:space="preserve">одного ребенка в день </w:t>
      </w:r>
      <w:r w:rsidRPr="00A34C65">
        <w:rPr>
          <w:szCs w:val="28"/>
        </w:rPr>
        <w:t>(4</w:t>
      </w:r>
      <w:r>
        <w:rPr>
          <w:szCs w:val="28"/>
        </w:rPr>
        <w:t>50</w:t>
      </w:r>
      <w:r w:rsidRPr="00A34C65">
        <w:rPr>
          <w:szCs w:val="28"/>
        </w:rPr>
        <w:t xml:space="preserve"> рублей);</w:t>
      </w:r>
    </w:p>
    <w:p w14:paraId="25515574" w14:textId="77777777" w:rsidR="0044257C" w:rsidRPr="00A34C65" w:rsidRDefault="003C1A19" w:rsidP="0044257C">
      <w:pPr>
        <w:autoSpaceDE w:val="0"/>
        <w:autoSpaceDN w:val="0"/>
        <w:adjustRightInd w:val="0"/>
        <w:spacing w:line="360" w:lineRule="auto"/>
        <w:rPr>
          <w:szCs w:val="28"/>
        </w:rPr>
      </w:pPr>
      <m:oMath>
        <m:sSubSup>
          <m:sSubSupPr>
            <m:ctrlPr>
              <w:rPr>
                <w:rFonts w:ascii="Cambria Math" w:eastAsiaTheme="minorEastAsia" w:hAnsi="Cambria Math"/>
                <w:i/>
                <w:szCs w:val="28"/>
                <w:lang w:eastAsia="ru-RU"/>
              </w:rPr>
            </m:ctrlPr>
          </m:sSubSupPr>
          <m:e>
            <m:r>
              <w:rPr>
                <w:rFonts w:ascii="Cambria Math" w:hAnsi="Cambria Math"/>
                <w:szCs w:val="28"/>
              </w:rPr>
              <m:t>П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8"/>
              </w:rPr>
              <m:t>j</m:t>
            </m:r>
          </m:sub>
          <m:sup>
            <m:r>
              <m:rPr>
                <m:sty m:val="p"/>
              </m:rPr>
              <w:rPr>
                <w:rFonts w:ascii="Cambria Math" w:hAnsi="Cambria Math"/>
                <w:szCs w:val="28"/>
              </w:rPr>
              <m:t>i</m:t>
            </m:r>
          </m:sup>
        </m:sSubSup>
        <m:r>
          <w:rPr>
            <w:rFonts w:ascii="Cambria Math" w:eastAsiaTheme="minorEastAsia" w:hAnsi="Cambria Math"/>
            <w:szCs w:val="28"/>
            <w:lang w:eastAsia="ru-RU"/>
          </w:rPr>
          <m:t xml:space="preserve"> </m:t>
        </m:r>
      </m:oMath>
      <w:r w:rsidR="0044257C" w:rsidRPr="00A34C65">
        <w:rPr>
          <w:szCs w:val="28"/>
        </w:rPr>
        <w:t>– количество детей</w:t>
      </w:r>
      <w:r w:rsidR="0044257C">
        <w:rPr>
          <w:szCs w:val="28"/>
        </w:rPr>
        <w:t xml:space="preserve"> </w:t>
      </w:r>
      <w:r w:rsidR="0044257C" w:rsidRPr="00A34C65">
        <w:rPr>
          <w:szCs w:val="28"/>
        </w:rPr>
        <w:t xml:space="preserve">в соответствии с заявками от </w:t>
      </w:r>
      <w:proofErr w:type="spellStart"/>
      <w:r w:rsidR="0044257C">
        <w:rPr>
          <w:szCs w:val="28"/>
          <w:lang w:val="en-US"/>
        </w:rPr>
        <w:t>i</w:t>
      </w:r>
      <w:proofErr w:type="spellEnd"/>
      <w:r w:rsidR="0044257C" w:rsidRPr="00435683">
        <w:rPr>
          <w:szCs w:val="28"/>
        </w:rPr>
        <w:t>-</w:t>
      </w:r>
      <w:r w:rsidR="0044257C">
        <w:rPr>
          <w:szCs w:val="28"/>
        </w:rPr>
        <w:t>й некоммерческой организаций</w:t>
      </w:r>
      <w:r w:rsidR="0044257C" w:rsidRPr="00A34C65">
        <w:rPr>
          <w:szCs w:val="28"/>
        </w:rPr>
        <w:t xml:space="preserve"> в смене с j-й продолжительностью;</w:t>
      </w:r>
    </w:p>
    <w:p w14:paraId="3C480334" w14:textId="77777777" w:rsidR="0044257C" w:rsidRPr="00A34C65" w:rsidRDefault="003C1A19" w:rsidP="0044257C">
      <w:pPr>
        <w:autoSpaceDE w:val="0"/>
        <w:autoSpaceDN w:val="0"/>
        <w:adjustRightInd w:val="0"/>
        <w:spacing w:line="360" w:lineRule="auto"/>
        <w:rPr>
          <w:szCs w:val="28"/>
        </w:rPr>
      </w:pPr>
      <m:oMath>
        <m:sSubSup>
          <m:sSubSupPr>
            <m:ctrlPr>
              <w:rPr>
                <w:rFonts w:ascii="Cambria Math" w:eastAsiaTheme="minorEastAsia" w:hAnsi="Cambria Math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/>
                <w:szCs w:val="28"/>
              </w:rPr>
              <m:t>К</m:t>
            </m:r>
          </m:e>
          <m:sub>
            <m:r>
              <m:rPr>
                <m:sty m:val="p"/>
              </m:rPr>
              <w:rPr>
                <w:rFonts w:ascii="Cambria Math"/>
                <w:szCs w:val="28"/>
              </w:rPr>
              <m:t>j</m:t>
            </m:r>
          </m:sub>
          <m:sup>
            <m:r>
              <m:rPr>
                <m:sty m:val="p"/>
              </m:rPr>
              <w:rPr>
                <w:rFonts w:ascii="Cambria Math"/>
                <w:szCs w:val="28"/>
                <w:lang w:val="en-US"/>
              </w:rPr>
              <m:t>i</m:t>
            </m:r>
          </m:sup>
        </m:sSubSup>
        <m:r>
          <w:rPr>
            <w:rFonts w:ascii="Cambria Math" w:eastAsiaTheme="minorEastAsia" w:hAnsi="Cambria Math"/>
            <w:szCs w:val="28"/>
            <w:lang w:eastAsia="ru-RU"/>
          </w:rPr>
          <m:t xml:space="preserve"> </m:t>
        </m:r>
      </m:oMath>
      <w:r w:rsidR="0044257C" w:rsidRPr="00A34C65">
        <w:rPr>
          <w:szCs w:val="28"/>
        </w:rPr>
        <w:t>– количество дней в смене с j-й продолжительностью</w:t>
      </w:r>
      <w:r w:rsidR="0044257C">
        <w:rPr>
          <w:szCs w:val="28"/>
        </w:rPr>
        <w:t xml:space="preserve"> </w:t>
      </w:r>
      <w:r w:rsidR="0044257C">
        <w:rPr>
          <w:szCs w:val="28"/>
        </w:rPr>
        <w:br/>
        <w:t xml:space="preserve">у </w:t>
      </w:r>
      <w:proofErr w:type="spellStart"/>
      <w:r w:rsidR="0044257C">
        <w:rPr>
          <w:szCs w:val="28"/>
          <w:lang w:val="en-US"/>
        </w:rPr>
        <w:t>i</w:t>
      </w:r>
      <w:proofErr w:type="spellEnd"/>
      <w:r w:rsidR="0044257C" w:rsidRPr="00435683">
        <w:rPr>
          <w:szCs w:val="28"/>
        </w:rPr>
        <w:t>-</w:t>
      </w:r>
      <w:r w:rsidR="0044257C">
        <w:rPr>
          <w:szCs w:val="28"/>
        </w:rPr>
        <w:t>й некоммерческой организации</w:t>
      </w:r>
      <w:r w:rsidR="0044257C" w:rsidRPr="00A34C65">
        <w:rPr>
          <w:szCs w:val="28"/>
        </w:rPr>
        <w:t>;</w:t>
      </w:r>
    </w:p>
    <w:p w14:paraId="31AFC758" w14:textId="77777777" w:rsidR="0044257C" w:rsidRDefault="0044257C" w:rsidP="0044257C">
      <w:pPr>
        <w:autoSpaceDE w:val="0"/>
        <w:autoSpaceDN w:val="0"/>
        <w:adjustRightInd w:val="0"/>
        <w:spacing w:line="360" w:lineRule="auto"/>
        <w:rPr>
          <w:szCs w:val="28"/>
        </w:rPr>
      </w:pPr>
      <w:r w:rsidRPr="00A34C65">
        <w:rPr>
          <w:szCs w:val="28"/>
        </w:rPr>
        <w:t>C – корректирующий коэффициент.</w:t>
      </w:r>
    </w:p>
    <w:p w14:paraId="128F1EC1" w14:textId="77777777" w:rsidR="0044257C" w:rsidRDefault="0044257C" w:rsidP="0044257C">
      <w:pPr>
        <w:autoSpaceDE w:val="0"/>
        <w:autoSpaceDN w:val="0"/>
        <w:adjustRightInd w:val="0"/>
        <w:spacing w:line="360" w:lineRule="auto"/>
        <w:rPr>
          <w:szCs w:val="28"/>
        </w:rPr>
      </w:pPr>
      <w:r w:rsidRPr="00A34C65">
        <w:rPr>
          <w:szCs w:val="28"/>
        </w:rPr>
        <w:lastRenderedPageBreak/>
        <w:t>Корректирующий коэффициент рассчитывается по формуле:</w:t>
      </w:r>
    </w:p>
    <w:p w14:paraId="179B8DAF" w14:textId="77777777" w:rsidR="0044257C" w:rsidRDefault="0044257C" w:rsidP="0044257C">
      <w:pPr>
        <w:autoSpaceDE w:val="0"/>
        <w:autoSpaceDN w:val="0"/>
        <w:adjustRightInd w:val="0"/>
        <w:spacing w:line="360" w:lineRule="auto"/>
        <w:rPr>
          <w:szCs w:val="28"/>
        </w:rPr>
      </w:pPr>
    </w:p>
    <w:p w14:paraId="4597358F" w14:textId="77777777" w:rsidR="0044257C" w:rsidRPr="00A35E34" w:rsidRDefault="0044257C" w:rsidP="0044257C">
      <w:pPr>
        <w:autoSpaceDE w:val="0"/>
        <w:autoSpaceDN w:val="0"/>
        <w:adjustRightInd w:val="0"/>
        <w:spacing w:line="360" w:lineRule="auto"/>
        <w:rPr>
          <w:szCs w:val="28"/>
        </w:rPr>
      </w:pPr>
      <m:oMathPara>
        <m:oMath>
          <m:r>
            <m:rPr>
              <m:sty m:val="p"/>
            </m:rPr>
            <w:rPr>
              <w:rFonts w:ascii="Cambria Math"/>
              <w:szCs w:val="28"/>
            </w:rPr>
            <m:t>С</m:t>
          </m:r>
          <m:r>
            <m:rPr>
              <m:sty m:val="p"/>
            </m:rPr>
            <w:rPr>
              <w:rFonts w:ascii="Cambria Math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szCs w:val="28"/>
                      <w:vertAlign w:val="subscript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8"/>
                      <w:vertAlign w:val="subscript"/>
                      <w:lang w:val="en-US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/>
                      <w:szCs w:val="28"/>
                      <w:vertAlign w:val="subscript"/>
                    </w:rPr>
                    <m:t>БА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/>
                  <w:szCs w:val="28"/>
                  <w:lang w:val="en-US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/>
                      <w:szCs w:val="28"/>
                      <w:lang w:val="en-US"/>
                    </w:rPr>
                  </m:ctrlPr>
                </m:sSubPr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/>
                          <w:szCs w:val="28"/>
                          <w:lang w:val="en-US"/>
                        </w:rPr>
                      </m:ctrlPr>
                    </m:naryPr>
                    <m:sub>
                      <m:r>
                        <m:rPr>
                          <m:sty m:val="p"/>
                        </m:rPr>
                        <w:rPr>
                          <w:rFonts w:ascii="Cambria Math"/>
                          <w:szCs w:val="28"/>
                          <w:lang w:val="en-US"/>
                        </w:rPr>
                        <m:t>1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/>
                          <w:szCs w:val="28"/>
                          <w:lang w:val="en-US"/>
                        </w:rPr>
                        <m:t>m</m:t>
                      </m:r>
                    </m:sup>
                    <m:e>
                      <m:r>
                        <m:rPr>
                          <m:sty m:val="p"/>
                        </m:rPr>
                        <w:rPr>
                          <w:rFonts w:ascii="Cambria Math"/>
                          <w:szCs w:val="28"/>
                          <w:lang w:val="en-US"/>
                        </w:rPr>
                        <m:t>(</m:t>
                      </m:r>
                    </m:e>
                  </m:nary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/>
                          <w:szCs w:val="28"/>
                          <w:lang w:val="en-US"/>
                        </w:rPr>
                      </m:ctrlPr>
                    </m:naryPr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8"/>
                          <w:lang w:val="en-US"/>
                        </w:rPr>
                        <m:t>j=1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8"/>
                          <w:lang w:val="en-US"/>
                        </w:rPr>
                        <m:t>n</m:t>
                      </m:r>
                    </m:sup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8"/>
                          <w:lang w:val="en-US"/>
                        </w:rPr>
                        <m:t>x</m:t>
                      </m:r>
                    </m:e>
                  </m:nary>
                  <m:r>
                    <m:rPr>
                      <m:sty m:val="p"/>
                    </m:rPr>
                    <w:rPr>
                      <w:rFonts w:ascii="Cambria Math" w:hAnsi="Cambria Math"/>
                      <w:szCs w:val="28"/>
                      <w:lang w:val="en-US"/>
                    </w:rPr>
                    <m:t>(</m:t>
                  </m:r>
                  <m:sSub>
                    <m:sSubPr>
                      <m:ctrlPr>
                        <w:rPr>
                          <w:rFonts w:ascii="Cambria Math" w:hAnsi="Cambria Math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Cs w:val="28"/>
                        </w:rPr>
                        <m:t>Т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8"/>
                          <w:lang w:val="en-US"/>
                        </w:rPr>
                        <m:t>д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Cs w:val="28"/>
                      <w:lang w:val="en-US"/>
                    </w:rPr>
                    <m:t xml:space="preserve"> х 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  <w:szCs w:val="28"/>
                        </w:rPr>
                        <m:t>П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8"/>
                        </w:rPr>
                        <m:t>j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Cs w:val="28"/>
                        </w:rPr>
                        <m:t>i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hAnsi="Cambria Math"/>
                      <w:szCs w:val="28"/>
                      <w:lang w:val="en-US"/>
                    </w:rPr>
                    <m:t xml:space="preserve"> x </m:t>
                  </m:r>
                  <m:sSubSup>
                    <m:sSubSupPr>
                      <m:ctrlPr>
                        <w:rPr>
                          <w:rFonts w:ascii="Cambria Math" w:hAnsi="Cambria Math"/>
                          <w:szCs w:val="28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/>
                          <w:szCs w:val="28"/>
                        </w:rPr>
                        <m:t>К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/>
                          <w:szCs w:val="28"/>
                        </w:rPr>
                        <m:t>j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/>
                          <w:szCs w:val="28"/>
                        </w:rPr>
                        <m:t>i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hAnsi="Cambria Math"/>
                      <w:szCs w:val="28"/>
                      <w:lang w:val="en-US"/>
                    </w:rPr>
                    <m:t>)</m:t>
                  </m:r>
                </m:e>
                <m:sub/>
              </m:sSub>
            </m:den>
          </m:f>
        </m:oMath>
      </m:oMathPara>
    </w:p>
    <w:p w14:paraId="54EE97A0" w14:textId="77777777" w:rsidR="0044257C" w:rsidRPr="002440E2" w:rsidRDefault="0044257C" w:rsidP="0044257C">
      <w:pPr>
        <w:autoSpaceDE w:val="0"/>
        <w:autoSpaceDN w:val="0"/>
        <w:adjustRightInd w:val="0"/>
        <w:spacing w:line="360" w:lineRule="auto"/>
        <w:rPr>
          <w:szCs w:val="28"/>
        </w:rPr>
      </w:pPr>
    </w:p>
    <w:p w14:paraId="603BA572" w14:textId="485E43C4" w:rsidR="0044257C" w:rsidRDefault="0044257C" w:rsidP="0044257C">
      <w:pPr>
        <w:autoSpaceDE w:val="0"/>
        <w:autoSpaceDN w:val="0"/>
        <w:adjustRightInd w:val="0"/>
        <w:spacing w:line="360" w:lineRule="auto"/>
        <w:rPr>
          <w:szCs w:val="28"/>
        </w:rPr>
      </w:pPr>
      <w:proofErr w:type="gramStart"/>
      <w:r w:rsidRPr="00A34C65">
        <w:rPr>
          <w:szCs w:val="28"/>
        </w:rPr>
        <w:t>V</w:t>
      </w:r>
      <w:proofErr w:type="gramEnd"/>
      <w:r>
        <w:rPr>
          <w:szCs w:val="28"/>
          <w:vertAlign w:val="subscript"/>
        </w:rPr>
        <w:t>БА</w:t>
      </w:r>
      <w:r w:rsidRPr="00A34C65">
        <w:rPr>
          <w:szCs w:val="28"/>
        </w:rPr>
        <w:t xml:space="preserve"> – объем бюджетных ассигнований, предусмотренных законом Кировской области об областном бюджете на соответствующий финансовый год и плановый период, и лимитов бюджетных обязательств, утвержденных </w:t>
      </w:r>
      <w:r>
        <w:rPr>
          <w:szCs w:val="28"/>
        </w:rPr>
        <w:br/>
      </w:r>
      <w:r w:rsidRPr="00A34C65">
        <w:rPr>
          <w:szCs w:val="28"/>
        </w:rPr>
        <w:t xml:space="preserve">в установленном порядке министерству на текущий финансовый год </w:t>
      </w:r>
      <w:r>
        <w:rPr>
          <w:szCs w:val="28"/>
        </w:rPr>
        <w:br/>
      </w:r>
      <w:r w:rsidRPr="00A34C65">
        <w:rPr>
          <w:szCs w:val="28"/>
        </w:rPr>
        <w:t>на предоставление субсидий</w:t>
      </w:r>
      <w:r w:rsidR="005E0D6C">
        <w:rPr>
          <w:szCs w:val="28"/>
        </w:rPr>
        <w:t>.</w:t>
      </w:r>
    </w:p>
    <w:p w14:paraId="6B46FBD3" w14:textId="7F4D1F42" w:rsidR="0044257C" w:rsidRDefault="0044257C" w:rsidP="0044257C">
      <w:pPr>
        <w:autoSpaceDE w:val="0"/>
        <w:autoSpaceDN w:val="0"/>
        <w:adjustRightInd w:val="0"/>
        <w:spacing w:line="360" w:lineRule="auto"/>
        <w:rPr>
          <w:szCs w:val="28"/>
        </w:rPr>
      </w:pPr>
      <w:r>
        <w:rPr>
          <w:szCs w:val="28"/>
        </w:rPr>
        <w:t>2.13. </w:t>
      </w:r>
      <w:r w:rsidRPr="00B802DC">
        <w:rPr>
          <w:szCs w:val="28"/>
        </w:rPr>
        <w:t xml:space="preserve">Результатом предоставления субсидии является </w:t>
      </w:r>
      <w:r w:rsidRPr="00101266">
        <w:rPr>
          <w:szCs w:val="28"/>
        </w:rPr>
        <w:t>количество детей, для которых</w:t>
      </w:r>
      <w:r>
        <w:rPr>
          <w:szCs w:val="28"/>
        </w:rPr>
        <w:t xml:space="preserve"> некоммерческ</w:t>
      </w:r>
      <w:r w:rsidR="00777615">
        <w:rPr>
          <w:szCs w:val="28"/>
        </w:rPr>
        <w:t>ой</w:t>
      </w:r>
      <w:r>
        <w:rPr>
          <w:szCs w:val="28"/>
        </w:rPr>
        <w:t xml:space="preserve"> организаци</w:t>
      </w:r>
      <w:r w:rsidR="00777615">
        <w:rPr>
          <w:szCs w:val="28"/>
        </w:rPr>
        <w:t>ей</w:t>
      </w:r>
      <w:r w:rsidRPr="00101266">
        <w:rPr>
          <w:szCs w:val="28"/>
        </w:rPr>
        <w:t xml:space="preserve"> организован отдых </w:t>
      </w:r>
      <w:r>
        <w:rPr>
          <w:szCs w:val="28"/>
        </w:rPr>
        <w:br/>
      </w:r>
      <w:r w:rsidRPr="00101266">
        <w:rPr>
          <w:szCs w:val="28"/>
        </w:rPr>
        <w:t xml:space="preserve">и </w:t>
      </w:r>
      <w:r>
        <w:rPr>
          <w:szCs w:val="28"/>
        </w:rPr>
        <w:t xml:space="preserve">(или) </w:t>
      </w:r>
      <w:r w:rsidRPr="00101266">
        <w:rPr>
          <w:szCs w:val="28"/>
        </w:rPr>
        <w:t>оздоровление</w:t>
      </w:r>
      <w:r>
        <w:rPr>
          <w:szCs w:val="28"/>
        </w:rPr>
        <w:t xml:space="preserve"> детей на территории Кировской области</w:t>
      </w:r>
      <w:r w:rsidRPr="00101266">
        <w:rPr>
          <w:szCs w:val="28"/>
        </w:rPr>
        <w:t xml:space="preserve">. </w:t>
      </w:r>
    </w:p>
    <w:p w14:paraId="1D37BFB2" w14:textId="77777777" w:rsidR="0044257C" w:rsidRDefault="0044257C" w:rsidP="0044257C">
      <w:pPr>
        <w:autoSpaceDE w:val="0"/>
        <w:autoSpaceDN w:val="0"/>
        <w:adjustRightInd w:val="0"/>
        <w:spacing w:line="360" w:lineRule="auto"/>
        <w:rPr>
          <w:szCs w:val="28"/>
        </w:rPr>
      </w:pPr>
      <w:r w:rsidRPr="00DC1ABE">
        <w:rPr>
          <w:szCs w:val="28"/>
        </w:rPr>
        <w:t>Значение результат</w:t>
      </w:r>
      <w:r>
        <w:rPr>
          <w:szCs w:val="28"/>
        </w:rPr>
        <w:t>а</w:t>
      </w:r>
      <w:r w:rsidRPr="00DC1ABE">
        <w:rPr>
          <w:szCs w:val="28"/>
        </w:rPr>
        <w:t xml:space="preserve"> предоставления субсидии устанавливается </w:t>
      </w:r>
      <w:r>
        <w:rPr>
          <w:szCs w:val="28"/>
        </w:rPr>
        <w:br/>
      </w:r>
      <w:r w:rsidRPr="00DC1ABE">
        <w:rPr>
          <w:szCs w:val="28"/>
        </w:rPr>
        <w:t>в соглашении.</w:t>
      </w:r>
    </w:p>
    <w:p w14:paraId="7EC1D4D2" w14:textId="77777777" w:rsidR="0044257C" w:rsidRDefault="0044257C" w:rsidP="0044257C">
      <w:pPr>
        <w:autoSpaceDE w:val="0"/>
        <w:autoSpaceDN w:val="0"/>
        <w:adjustRightInd w:val="0"/>
        <w:spacing w:line="360" w:lineRule="auto"/>
        <w:rPr>
          <w:szCs w:val="28"/>
        </w:rPr>
      </w:pPr>
      <w:r>
        <w:rPr>
          <w:szCs w:val="28"/>
        </w:rPr>
        <w:t>2.14. </w:t>
      </w:r>
      <w:r w:rsidRPr="003D1991">
        <w:rPr>
          <w:szCs w:val="28"/>
        </w:rPr>
        <w:t xml:space="preserve">Перечисление субсидии осуществляется в установленном порядке на лицевой счет </w:t>
      </w:r>
      <w:r>
        <w:rPr>
          <w:szCs w:val="28"/>
        </w:rPr>
        <w:t xml:space="preserve">некоммерческой </w:t>
      </w:r>
      <w:r w:rsidRPr="003D1991">
        <w:rPr>
          <w:szCs w:val="28"/>
        </w:rPr>
        <w:t xml:space="preserve">организации, открытый в </w:t>
      </w:r>
      <w:r>
        <w:rPr>
          <w:szCs w:val="28"/>
        </w:rPr>
        <w:t>министерстве финансов Кировской о</w:t>
      </w:r>
      <w:r w:rsidRPr="003D1991">
        <w:rPr>
          <w:szCs w:val="28"/>
        </w:rPr>
        <w:t xml:space="preserve">бласти, в течение </w:t>
      </w:r>
      <w:r w:rsidRPr="00721A00">
        <w:rPr>
          <w:szCs w:val="28"/>
        </w:rPr>
        <w:t>30</w:t>
      </w:r>
      <w:r w:rsidRPr="003D1991">
        <w:rPr>
          <w:szCs w:val="28"/>
        </w:rPr>
        <w:t xml:space="preserve"> рабочих дней после </w:t>
      </w:r>
      <w:r>
        <w:rPr>
          <w:szCs w:val="28"/>
        </w:rPr>
        <w:t>представления</w:t>
      </w:r>
      <w:r w:rsidRPr="003D1991">
        <w:rPr>
          <w:szCs w:val="28"/>
        </w:rPr>
        <w:t xml:space="preserve"> </w:t>
      </w:r>
      <w:r>
        <w:rPr>
          <w:szCs w:val="28"/>
        </w:rPr>
        <w:t>документов, подтверждающих возникновение денежных обязательств, связанных с выполнением работ, оказанием услуг для достижения цели, указанной в пункте 1.2 настоящего Порядка.</w:t>
      </w:r>
    </w:p>
    <w:p w14:paraId="4175DAF9" w14:textId="77777777" w:rsidR="0044257C" w:rsidRDefault="0044257C" w:rsidP="0044257C">
      <w:pPr>
        <w:autoSpaceDE w:val="0"/>
        <w:autoSpaceDN w:val="0"/>
        <w:adjustRightInd w:val="0"/>
        <w:rPr>
          <w:b/>
          <w:szCs w:val="28"/>
        </w:rPr>
      </w:pPr>
    </w:p>
    <w:p w14:paraId="615E59D2" w14:textId="77777777" w:rsidR="0044257C" w:rsidRDefault="0044257C" w:rsidP="0044257C">
      <w:pPr>
        <w:autoSpaceDE w:val="0"/>
        <w:autoSpaceDN w:val="0"/>
        <w:adjustRightInd w:val="0"/>
        <w:rPr>
          <w:b/>
          <w:szCs w:val="28"/>
        </w:rPr>
      </w:pPr>
      <w:r>
        <w:rPr>
          <w:b/>
          <w:szCs w:val="28"/>
        </w:rPr>
        <w:t>3. </w:t>
      </w:r>
      <w:r w:rsidRPr="00890BB2">
        <w:rPr>
          <w:b/>
          <w:szCs w:val="28"/>
        </w:rPr>
        <w:t>Требования к отчетности</w:t>
      </w:r>
    </w:p>
    <w:p w14:paraId="7BA8C58C" w14:textId="77777777" w:rsidR="0044257C" w:rsidRDefault="0044257C" w:rsidP="0044257C">
      <w:pPr>
        <w:autoSpaceDE w:val="0"/>
        <w:autoSpaceDN w:val="0"/>
        <w:adjustRightInd w:val="0"/>
        <w:rPr>
          <w:b/>
          <w:szCs w:val="28"/>
        </w:rPr>
      </w:pPr>
    </w:p>
    <w:p w14:paraId="14AF7A28" w14:textId="77777777" w:rsidR="0044257C" w:rsidRDefault="0044257C" w:rsidP="0044257C">
      <w:pPr>
        <w:autoSpaceDE w:val="0"/>
        <w:autoSpaceDN w:val="0"/>
        <w:adjustRightInd w:val="0"/>
        <w:spacing w:line="360" w:lineRule="auto"/>
        <w:rPr>
          <w:szCs w:val="28"/>
        </w:rPr>
      </w:pPr>
      <w:r w:rsidRPr="00DC1ABE">
        <w:rPr>
          <w:szCs w:val="28"/>
        </w:rPr>
        <w:t>3.1.</w:t>
      </w:r>
      <w:r>
        <w:rPr>
          <w:szCs w:val="28"/>
        </w:rPr>
        <w:t> Некоммерческая организация</w:t>
      </w:r>
      <w:r w:rsidRPr="00C62E56">
        <w:rPr>
          <w:szCs w:val="28"/>
        </w:rPr>
        <w:t xml:space="preserve"> </w:t>
      </w:r>
      <w:r>
        <w:rPr>
          <w:szCs w:val="28"/>
        </w:rPr>
        <w:t>представляе</w:t>
      </w:r>
      <w:r w:rsidRPr="00E82262">
        <w:rPr>
          <w:szCs w:val="28"/>
        </w:rPr>
        <w:t>т в министерство</w:t>
      </w:r>
      <w:r>
        <w:rPr>
          <w:szCs w:val="28"/>
        </w:rPr>
        <w:t>:</w:t>
      </w:r>
    </w:p>
    <w:p w14:paraId="2AEE1265" w14:textId="525360A7" w:rsidR="0044257C" w:rsidRDefault="0044257C" w:rsidP="0044257C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20"/>
        <w:rPr>
          <w:szCs w:val="28"/>
        </w:rPr>
      </w:pPr>
      <w:r>
        <w:rPr>
          <w:szCs w:val="28"/>
        </w:rPr>
        <w:t xml:space="preserve">3.1.1. В срок до 5-го числа месяца, следующего за отчетным </w:t>
      </w:r>
      <w:r>
        <w:rPr>
          <w:szCs w:val="28"/>
        </w:rPr>
        <w:br/>
        <w:t>кварталом, отчет о расходах, источником финансового обеспечения которых является субсидия, по форм</w:t>
      </w:r>
      <w:r w:rsidR="00584F2A">
        <w:rPr>
          <w:szCs w:val="28"/>
        </w:rPr>
        <w:t>е, предусмотренной соглашением.</w:t>
      </w:r>
    </w:p>
    <w:p w14:paraId="0A447992" w14:textId="67DAF402" w:rsidR="0044257C" w:rsidRDefault="0044257C" w:rsidP="0044257C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20"/>
        <w:rPr>
          <w:szCs w:val="28"/>
        </w:rPr>
      </w:pPr>
      <w:r>
        <w:rPr>
          <w:szCs w:val="28"/>
        </w:rPr>
        <w:t xml:space="preserve">3.1.2. В срок до 5-го числа месяца, следующего за отчетным </w:t>
      </w:r>
      <w:r>
        <w:rPr>
          <w:szCs w:val="28"/>
        </w:rPr>
        <w:br/>
        <w:t>кварталом, отчет о достижении значения результата предоставления субсидии по форм</w:t>
      </w:r>
      <w:r w:rsidR="00584F2A">
        <w:rPr>
          <w:szCs w:val="28"/>
        </w:rPr>
        <w:t>е, предусмотренной соглашением.</w:t>
      </w:r>
    </w:p>
    <w:p w14:paraId="7FF89773" w14:textId="77777777" w:rsidR="0044257C" w:rsidRDefault="0044257C" w:rsidP="0044257C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20"/>
        <w:rPr>
          <w:szCs w:val="28"/>
        </w:rPr>
      </w:pPr>
      <w:r w:rsidRPr="00890BB2">
        <w:rPr>
          <w:szCs w:val="28"/>
        </w:rPr>
        <w:lastRenderedPageBreak/>
        <w:t>3.2. М</w:t>
      </w:r>
      <w:r w:rsidRPr="00890BB2">
        <w:rPr>
          <w:rFonts w:eastAsia="Times New Roman"/>
          <w:szCs w:val="28"/>
        </w:rPr>
        <w:t xml:space="preserve">инистерство вправе устанавливать в соглашении иные формы представления </w:t>
      </w:r>
      <w:r w:rsidRPr="00890BB2">
        <w:rPr>
          <w:szCs w:val="28"/>
        </w:rPr>
        <w:t xml:space="preserve">некоммерческой организацией </w:t>
      </w:r>
      <w:r w:rsidRPr="00890BB2">
        <w:rPr>
          <w:rFonts w:eastAsia="Times New Roman"/>
          <w:szCs w:val="28"/>
        </w:rPr>
        <w:t xml:space="preserve">дополнительной отчетности </w:t>
      </w:r>
      <w:r w:rsidRPr="00890BB2">
        <w:rPr>
          <w:szCs w:val="28"/>
        </w:rPr>
        <w:br/>
      </w:r>
      <w:r w:rsidRPr="00890BB2">
        <w:rPr>
          <w:rFonts w:eastAsia="Times New Roman"/>
          <w:szCs w:val="28"/>
        </w:rPr>
        <w:t>и сроки ее представления.</w:t>
      </w:r>
    </w:p>
    <w:p w14:paraId="7ED70691" w14:textId="77777777" w:rsidR="0044257C" w:rsidRDefault="0044257C" w:rsidP="0044257C">
      <w:pPr>
        <w:autoSpaceDE w:val="0"/>
        <w:autoSpaceDN w:val="0"/>
        <w:adjustRightInd w:val="0"/>
        <w:ind w:firstLine="0"/>
        <w:rPr>
          <w:szCs w:val="28"/>
        </w:rPr>
      </w:pPr>
    </w:p>
    <w:p w14:paraId="1A23E92E" w14:textId="77777777" w:rsidR="0044257C" w:rsidRDefault="0044257C" w:rsidP="0044257C">
      <w:pPr>
        <w:tabs>
          <w:tab w:val="left" w:pos="1134"/>
        </w:tabs>
        <w:autoSpaceDE w:val="0"/>
        <w:autoSpaceDN w:val="0"/>
        <w:adjustRightInd w:val="0"/>
        <w:ind w:left="993" w:hanging="284"/>
        <w:rPr>
          <w:b/>
          <w:szCs w:val="28"/>
        </w:rPr>
      </w:pPr>
      <w:r w:rsidRPr="00890BB2">
        <w:rPr>
          <w:b/>
          <w:szCs w:val="28"/>
        </w:rPr>
        <w:t>4. </w:t>
      </w:r>
      <w:r w:rsidRPr="007C3FFE">
        <w:rPr>
          <w:b/>
          <w:szCs w:val="28"/>
        </w:rPr>
        <w:t xml:space="preserve">Требования к осуществлению </w:t>
      </w:r>
      <w:proofErr w:type="gramStart"/>
      <w:r w:rsidRPr="007C3FFE">
        <w:rPr>
          <w:b/>
          <w:szCs w:val="28"/>
        </w:rPr>
        <w:t>контроля за</w:t>
      </w:r>
      <w:proofErr w:type="gramEnd"/>
      <w:r w:rsidRPr="007C3FFE">
        <w:rPr>
          <w:b/>
          <w:szCs w:val="28"/>
        </w:rPr>
        <w:t xml:space="preserve"> соблюдением условий,</w:t>
      </w:r>
      <w:r>
        <w:rPr>
          <w:b/>
          <w:szCs w:val="28"/>
        </w:rPr>
        <w:br/>
      </w:r>
      <w:r w:rsidRPr="007C3FFE">
        <w:rPr>
          <w:b/>
          <w:szCs w:val="28"/>
        </w:rPr>
        <w:t>цел</w:t>
      </w:r>
      <w:r>
        <w:rPr>
          <w:b/>
          <w:szCs w:val="28"/>
        </w:rPr>
        <w:t>и</w:t>
      </w:r>
      <w:r w:rsidRPr="007C3FFE">
        <w:rPr>
          <w:b/>
          <w:szCs w:val="28"/>
        </w:rPr>
        <w:t xml:space="preserve"> и </w:t>
      </w:r>
      <w:r>
        <w:rPr>
          <w:b/>
          <w:szCs w:val="28"/>
        </w:rPr>
        <w:t xml:space="preserve">порядка предоставления субсидии, ответственность </w:t>
      </w:r>
      <w:r>
        <w:rPr>
          <w:b/>
          <w:szCs w:val="28"/>
        </w:rPr>
        <w:br/>
        <w:t>за их нарушение</w:t>
      </w:r>
    </w:p>
    <w:p w14:paraId="6EB550F7" w14:textId="77777777" w:rsidR="0044257C" w:rsidRDefault="0044257C" w:rsidP="0044257C">
      <w:pPr>
        <w:tabs>
          <w:tab w:val="left" w:pos="1134"/>
        </w:tabs>
        <w:autoSpaceDE w:val="0"/>
        <w:autoSpaceDN w:val="0"/>
        <w:adjustRightInd w:val="0"/>
        <w:ind w:firstLine="720"/>
        <w:rPr>
          <w:b/>
          <w:szCs w:val="28"/>
        </w:rPr>
      </w:pPr>
    </w:p>
    <w:p w14:paraId="3CF009F8" w14:textId="77777777" w:rsidR="0044257C" w:rsidRPr="00C62E56" w:rsidRDefault="0044257C" w:rsidP="0044257C">
      <w:pPr>
        <w:autoSpaceDE w:val="0"/>
        <w:autoSpaceDN w:val="0"/>
        <w:adjustRightInd w:val="0"/>
        <w:spacing w:line="360" w:lineRule="auto"/>
        <w:rPr>
          <w:szCs w:val="28"/>
        </w:rPr>
      </w:pPr>
      <w:r>
        <w:rPr>
          <w:szCs w:val="28"/>
        </w:rPr>
        <w:t>4.1. </w:t>
      </w:r>
      <w:r w:rsidRPr="00C62E56">
        <w:rPr>
          <w:szCs w:val="28"/>
        </w:rPr>
        <w:t xml:space="preserve">Министерство, органы государственного финансового контроля осуществляют обязательную проверку соблюдения </w:t>
      </w:r>
      <w:r>
        <w:rPr>
          <w:szCs w:val="28"/>
        </w:rPr>
        <w:t>некоммерческой организацией условий, цели</w:t>
      </w:r>
      <w:r w:rsidRPr="00C62E56">
        <w:rPr>
          <w:szCs w:val="28"/>
        </w:rPr>
        <w:t xml:space="preserve"> и </w:t>
      </w:r>
      <w:r>
        <w:rPr>
          <w:szCs w:val="28"/>
        </w:rPr>
        <w:t>порядка предоставления субсидии.</w:t>
      </w:r>
    </w:p>
    <w:p w14:paraId="5FBB3AD8" w14:textId="77777777" w:rsidR="0044257C" w:rsidRDefault="0044257C" w:rsidP="0044257C">
      <w:pPr>
        <w:autoSpaceDE w:val="0"/>
        <w:autoSpaceDN w:val="0"/>
        <w:adjustRightInd w:val="0"/>
        <w:spacing w:line="360" w:lineRule="auto"/>
        <w:rPr>
          <w:szCs w:val="28"/>
        </w:rPr>
      </w:pPr>
      <w:r>
        <w:rPr>
          <w:szCs w:val="28"/>
        </w:rPr>
        <w:t>4.2. </w:t>
      </w:r>
      <w:r w:rsidRPr="00C62E56">
        <w:rPr>
          <w:szCs w:val="28"/>
        </w:rPr>
        <w:t xml:space="preserve">Руководитель </w:t>
      </w:r>
      <w:r>
        <w:rPr>
          <w:szCs w:val="28"/>
        </w:rPr>
        <w:t>некоммерческой организации</w:t>
      </w:r>
      <w:r w:rsidRPr="00C62E56">
        <w:rPr>
          <w:szCs w:val="28"/>
        </w:rPr>
        <w:t xml:space="preserve"> несет ответственность </w:t>
      </w:r>
      <w:r>
        <w:rPr>
          <w:szCs w:val="28"/>
        </w:rPr>
        <w:br/>
      </w:r>
      <w:r w:rsidRPr="00C62E56">
        <w:rPr>
          <w:szCs w:val="28"/>
        </w:rPr>
        <w:t xml:space="preserve">в соответствии с действующим законодательством за нецелевое использование </w:t>
      </w:r>
      <w:r>
        <w:rPr>
          <w:szCs w:val="28"/>
        </w:rPr>
        <w:t xml:space="preserve">средств </w:t>
      </w:r>
      <w:r w:rsidRPr="00C62E56">
        <w:rPr>
          <w:szCs w:val="28"/>
        </w:rPr>
        <w:t xml:space="preserve">субсидии, </w:t>
      </w:r>
      <w:r>
        <w:rPr>
          <w:szCs w:val="28"/>
        </w:rPr>
        <w:t xml:space="preserve">за </w:t>
      </w:r>
      <w:r w:rsidRPr="00C62E56">
        <w:rPr>
          <w:szCs w:val="28"/>
        </w:rPr>
        <w:t>недостоверность и несвоевременность представляемых в м</w:t>
      </w:r>
      <w:r>
        <w:rPr>
          <w:szCs w:val="28"/>
        </w:rPr>
        <w:t>инистерство отчетов, указанных в пункте 3.1 настоящего Порядка.</w:t>
      </w:r>
    </w:p>
    <w:p w14:paraId="2CCD62D0" w14:textId="77777777" w:rsidR="0044257C" w:rsidRPr="000B0AC6" w:rsidRDefault="0044257C" w:rsidP="0044257C">
      <w:pPr>
        <w:autoSpaceDE w:val="0"/>
        <w:autoSpaceDN w:val="0"/>
        <w:adjustRightInd w:val="0"/>
        <w:spacing w:line="360" w:lineRule="auto"/>
        <w:rPr>
          <w:szCs w:val="28"/>
        </w:rPr>
      </w:pPr>
      <w:r w:rsidRPr="000B0AC6">
        <w:rPr>
          <w:szCs w:val="28"/>
        </w:rPr>
        <w:t xml:space="preserve">4.3. Несоблюдение </w:t>
      </w:r>
      <w:r>
        <w:rPr>
          <w:szCs w:val="28"/>
        </w:rPr>
        <w:t>некоммерческой организацией</w:t>
      </w:r>
      <w:r w:rsidRPr="000B0AC6">
        <w:rPr>
          <w:szCs w:val="28"/>
        </w:rPr>
        <w:t xml:space="preserve"> цел</w:t>
      </w:r>
      <w:r>
        <w:rPr>
          <w:szCs w:val="28"/>
        </w:rPr>
        <w:t>и,</w:t>
      </w:r>
      <w:r w:rsidRPr="000B0AC6">
        <w:rPr>
          <w:szCs w:val="28"/>
        </w:rPr>
        <w:t xml:space="preserve"> условий, </w:t>
      </w:r>
      <w:r>
        <w:rPr>
          <w:szCs w:val="28"/>
        </w:rPr>
        <w:t>порядка предоставления субсидии</w:t>
      </w:r>
      <w:r w:rsidRPr="000B0AC6">
        <w:rPr>
          <w:szCs w:val="28"/>
        </w:rPr>
        <w:t>, выявленное по результатам проверки, влечет</w:t>
      </w:r>
      <w:r>
        <w:rPr>
          <w:szCs w:val="28"/>
        </w:rPr>
        <w:t xml:space="preserve"> за собой</w:t>
      </w:r>
      <w:r w:rsidRPr="000B0AC6">
        <w:rPr>
          <w:szCs w:val="28"/>
        </w:rPr>
        <w:t xml:space="preserve"> возврат субсидии в областной бюджет и применение </w:t>
      </w:r>
      <w:r>
        <w:rPr>
          <w:szCs w:val="28"/>
        </w:rPr>
        <w:br/>
      </w:r>
      <w:r w:rsidRPr="000B0AC6">
        <w:rPr>
          <w:szCs w:val="28"/>
        </w:rPr>
        <w:t xml:space="preserve">к </w:t>
      </w:r>
      <w:r>
        <w:rPr>
          <w:szCs w:val="28"/>
        </w:rPr>
        <w:t>некоммерческой организации</w:t>
      </w:r>
      <w:r w:rsidRPr="000B0AC6">
        <w:rPr>
          <w:szCs w:val="28"/>
        </w:rPr>
        <w:t xml:space="preserve"> мер ответственности, предусмотренных действующим законодательством Российской Федерации.</w:t>
      </w:r>
    </w:p>
    <w:p w14:paraId="5E548014" w14:textId="77777777" w:rsidR="0044257C" w:rsidRPr="000B0AC6" w:rsidRDefault="0044257C" w:rsidP="0044257C">
      <w:pPr>
        <w:autoSpaceDE w:val="0"/>
        <w:autoSpaceDN w:val="0"/>
        <w:adjustRightInd w:val="0"/>
        <w:spacing w:line="360" w:lineRule="auto"/>
        <w:rPr>
          <w:szCs w:val="28"/>
        </w:rPr>
      </w:pPr>
      <w:r w:rsidRPr="000B0AC6">
        <w:rPr>
          <w:szCs w:val="28"/>
        </w:rPr>
        <w:t>4.4. При выявлении нарушений, указанных в пункте 4.3 настоящ</w:t>
      </w:r>
      <w:r>
        <w:rPr>
          <w:szCs w:val="28"/>
        </w:rPr>
        <w:t>его</w:t>
      </w:r>
      <w:r w:rsidRPr="000B0AC6">
        <w:rPr>
          <w:szCs w:val="28"/>
        </w:rPr>
        <w:t xml:space="preserve"> Порядка, министерство в течение 30 календарных дней направляет </w:t>
      </w:r>
      <w:r>
        <w:rPr>
          <w:szCs w:val="28"/>
        </w:rPr>
        <w:t>некоммерческой организации</w:t>
      </w:r>
      <w:r w:rsidRPr="000B0AC6">
        <w:rPr>
          <w:szCs w:val="28"/>
        </w:rPr>
        <w:t xml:space="preserve"> требование о возврате субсидии в областной бюджет.</w:t>
      </w:r>
    </w:p>
    <w:p w14:paraId="6AC27A25" w14:textId="77777777" w:rsidR="0044257C" w:rsidRDefault="0044257C" w:rsidP="0044257C">
      <w:pPr>
        <w:autoSpaceDE w:val="0"/>
        <w:autoSpaceDN w:val="0"/>
        <w:adjustRightInd w:val="0"/>
        <w:spacing w:line="360" w:lineRule="auto"/>
        <w:rPr>
          <w:szCs w:val="28"/>
        </w:rPr>
      </w:pPr>
      <w:r w:rsidRPr="000B0AC6">
        <w:rPr>
          <w:szCs w:val="28"/>
        </w:rPr>
        <w:t xml:space="preserve">4.5. В случае невозврата </w:t>
      </w:r>
      <w:r>
        <w:rPr>
          <w:szCs w:val="28"/>
        </w:rPr>
        <w:t>некоммерческой организацией</w:t>
      </w:r>
      <w:r w:rsidRPr="000B0AC6">
        <w:rPr>
          <w:szCs w:val="28"/>
        </w:rPr>
        <w:t xml:space="preserve"> субсидии </w:t>
      </w:r>
      <w:r>
        <w:rPr>
          <w:szCs w:val="28"/>
        </w:rPr>
        <w:br/>
      </w:r>
      <w:r w:rsidRPr="000B0AC6">
        <w:rPr>
          <w:szCs w:val="28"/>
        </w:rPr>
        <w:t>в областной бюджет в установленный</w:t>
      </w:r>
      <w:r>
        <w:rPr>
          <w:szCs w:val="28"/>
        </w:rPr>
        <w:t xml:space="preserve"> срок министерство осуществляет подготовку искового заявления о взыскании субсидии в областной бюджет </w:t>
      </w:r>
      <w:r>
        <w:rPr>
          <w:szCs w:val="28"/>
        </w:rPr>
        <w:br/>
        <w:t>в судебном порядке и направляет его в течение одного месяца после истечения установленного срока в суд</w:t>
      </w:r>
      <w:r w:rsidRPr="000B0AC6">
        <w:rPr>
          <w:szCs w:val="28"/>
        </w:rPr>
        <w:t>.</w:t>
      </w:r>
    </w:p>
    <w:p w14:paraId="41D4D973" w14:textId="77777777" w:rsidR="0044257C" w:rsidRDefault="0044257C" w:rsidP="0044257C">
      <w:pPr>
        <w:autoSpaceDE w:val="0"/>
        <w:autoSpaceDN w:val="0"/>
        <w:adjustRightInd w:val="0"/>
        <w:spacing w:line="360" w:lineRule="auto"/>
        <w:rPr>
          <w:szCs w:val="28"/>
        </w:rPr>
      </w:pPr>
      <w:r>
        <w:rPr>
          <w:szCs w:val="28"/>
        </w:rPr>
        <w:lastRenderedPageBreak/>
        <w:t>4.6. </w:t>
      </w:r>
      <w:proofErr w:type="spellStart"/>
      <w:r>
        <w:rPr>
          <w:szCs w:val="28"/>
        </w:rPr>
        <w:t>Недостижение</w:t>
      </w:r>
      <w:proofErr w:type="spellEnd"/>
      <w:r>
        <w:rPr>
          <w:szCs w:val="28"/>
        </w:rPr>
        <w:t xml:space="preserve"> некоммерческой организацией результата предоставления субсидии, установленного соглашением, </w:t>
      </w:r>
      <w:r w:rsidRPr="00C62E56">
        <w:rPr>
          <w:szCs w:val="28"/>
        </w:rPr>
        <w:t>влечет</w:t>
      </w:r>
      <w:r>
        <w:rPr>
          <w:szCs w:val="28"/>
        </w:rPr>
        <w:t xml:space="preserve"> за собой</w:t>
      </w:r>
      <w:r w:rsidRPr="00C62E56">
        <w:rPr>
          <w:szCs w:val="28"/>
        </w:rPr>
        <w:t xml:space="preserve"> </w:t>
      </w:r>
      <w:r>
        <w:rPr>
          <w:szCs w:val="28"/>
        </w:rPr>
        <w:t>возврат средств субсидии в областной бюджет в объеме, рассчитанном министерством</w:t>
      </w:r>
      <w:r w:rsidRPr="00C62E56">
        <w:rPr>
          <w:szCs w:val="28"/>
        </w:rPr>
        <w:t>.</w:t>
      </w:r>
    </w:p>
    <w:p w14:paraId="1DA6DBDC" w14:textId="77777777" w:rsidR="0044257C" w:rsidRDefault="0044257C" w:rsidP="0044257C">
      <w:pPr>
        <w:autoSpaceDE w:val="0"/>
        <w:autoSpaceDN w:val="0"/>
        <w:adjustRightInd w:val="0"/>
        <w:spacing w:line="360" w:lineRule="auto"/>
        <w:rPr>
          <w:szCs w:val="28"/>
        </w:rPr>
      </w:pPr>
      <w:r>
        <w:rPr>
          <w:szCs w:val="28"/>
        </w:rPr>
        <w:t>4.7. </w:t>
      </w:r>
      <w:r w:rsidRPr="00B27EAA">
        <w:rPr>
          <w:szCs w:val="28"/>
        </w:rPr>
        <w:t>Объем средст</w:t>
      </w:r>
      <w:r>
        <w:rPr>
          <w:szCs w:val="28"/>
        </w:rPr>
        <w:t>в, подлежащий</w:t>
      </w:r>
      <w:r w:rsidRPr="00B27EAA">
        <w:rPr>
          <w:szCs w:val="28"/>
        </w:rPr>
        <w:t xml:space="preserve"> возврату в текущем финансовом году </w:t>
      </w:r>
      <w:r>
        <w:rPr>
          <w:szCs w:val="28"/>
        </w:rPr>
        <w:br/>
      </w:r>
      <w:r w:rsidRPr="00B27EAA">
        <w:rPr>
          <w:szCs w:val="28"/>
        </w:rPr>
        <w:t>в областной бюджет, рассчитывается по следующей формуле:</w:t>
      </w:r>
    </w:p>
    <w:p w14:paraId="254D3A8D" w14:textId="77777777" w:rsidR="0044257C" w:rsidRDefault="0044257C" w:rsidP="0044257C">
      <w:pPr>
        <w:autoSpaceDE w:val="0"/>
        <w:autoSpaceDN w:val="0"/>
        <w:adjustRightInd w:val="0"/>
        <w:spacing w:line="360" w:lineRule="auto"/>
        <w:rPr>
          <w:szCs w:val="28"/>
        </w:rPr>
      </w:pPr>
    </w:p>
    <w:p w14:paraId="1ECBEC78" w14:textId="77777777" w:rsidR="0044257C" w:rsidRPr="002440E2" w:rsidRDefault="003C1A19" w:rsidP="0044257C">
      <w:pPr>
        <w:rPr>
          <w:rFonts w:eastAsiaTheme="minorEastAsia"/>
          <w:i/>
          <w:szCs w:val="28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szCs w:val="28"/>
                  <w:lang w:val="en-US"/>
                </w:rPr>
              </m:ctrlPr>
            </m:sSupPr>
            <m:e>
              <m:r>
                <m:rPr>
                  <m:nor/>
                </m:rPr>
                <w:rPr>
                  <w:szCs w:val="28"/>
                  <w:lang w:val="en-US"/>
                </w:rPr>
                <m:t>V</m:t>
              </m:r>
            </m:e>
            <m:sup>
              <m:r>
                <m:rPr>
                  <m:nor/>
                </m:rPr>
                <w:rPr>
                  <w:szCs w:val="28"/>
                </w:rPr>
                <m:t>в</m:t>
              </m:r>
            </m:sup>
          </m:sSup>
          <m:r>
            <m:rPr>
              <m:nor/>
            </m:rPr>
            <w:rPr>
              <w:rFonts w:eastAsia="Cambria Math"/>
              <w:szCs w:val="28"/>
            </w:rPr>
            <m:t>=</m:t>
          </m:r>
          <m:sSup>
            <m:sSupPr>
              <m:ctrlPr>
                <w:rPr>
                  <w:rFonts w:ascii="Cambria Math" w:eastAsia="Cambria Math" w:hAnsi="Cambria Math"/>
                  <w:i/>
                  <w:szCs w:val="28"/>
                  <w:lang w:val="en-US"/>
                </w:rPr>
              </m:ctrlPr>
            </m:sSupPr>
            <m:e>
              <m:r>
                <m:rPr>
                  <m:nor/>
                </m:rPr>
                <w:rPr>
                  <w:rFonts w:eastAsia="Cambria Math"/>
                  <w:szCs w:val="28"/>
                  <w:lang w:val="en-US"/>
                </w:rPr>
                <m:t>V</m:t>
              </m:r>
            </m:e>
            <m:sup>
              <m:r>
                <m:rPr>
                  <m:nor/>
                </m:rPr>
                <w:rPr>
                  <w:rFonts w:eastAsia="Cambria Math"/>
                  <w:szCs w:val="28"/>
                </w:rPr>
                <m:t xml:space="preserve">с </m:t>
              </m:r>
            </m:sup>
          </m:sSup>
          <m:r>
            <m:rPr>
              <m:nor/>
            </m:rPr>
            <w:rPr>
              <w:rFonts w:eastAsia="Cambria Math"/>
              <w:szCs w:val="28"/>
            </w:rPr>
            <m:t xml:space="preserve"> × </m:t>
          </m:r>
          <m:d>
            <m:dPr>
              <m:ctrlPr>
                <w:rPr>
                  <w:rFonts w:ascii="Cambria Math" w:eastAsia="Cambria Math" w:hAnsi="Cambria Math"/>
                  <w:i/>
                  <w:szCs w:val="28"/>
                  <w:lang w:val="en-US"/>
                </w:rPr>
              </m:ctrlPr>
            </m:dPr>
            <m:e>
              <m:r>
                <m:rPr>
                  <m:nor/>
                </m:rPr>
                <w:rPr>
                  <w:rFonts w:eastAsia="Cambria Math"/>
                  <w:szCs w:val="28"/>
                </w:rPr>
                <m:t>1</m:t>
              </m:r>
              <m:r>
                <m:rPr>
                  <m:nor/>
                </m:rPr>
                <w:rPr>
                  <w:rFonts w:ascii="Cambria Math" w:eastAsia="Cambria Math"/>
                  <w:szCs w:val="28"/>
                </w:rPr>
                <m:t>–</m:t>
              </m:r>
              <m:f>
                <m:fPr>
                  <m:ctrlPr>
                    <w:rPr>
                      <w:rFonts w:ascii="Cambria Math" w:eastAsia="Cambria Math" w:hAnsi="Cambria Math"/>
                      <w:i/>
                      <w:szCs w:val="28"/>
                      <w:lang w:val="en-US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eastAsia="Cambria Math" w:hAnsi="Cambria Math"/>
                          <w:i/>
                          <w:szCs w:val="28"/>
                          <w:lang w:val="en-US"/>
                        </w:rPr>
                      </m:ctrlPr>
                    </m:sSubSupPr>
                    <m:e>
                      <m:r>
                        <m:rPr>
                          <m:nor/>
                        </m:rPr>
                        <w:rPr>
                          <w:rFonts w:eastAsia="Cambria Math"/>
                          <w:szCs w:val="28"/>
                        </w:rPr>
                        <m:t>Р</m:t>
                      </m:r>
                    </m:e>
                    <m:sub>
                      <w:proofErr w:type="spellStart"/>
                      <m:r>
                        <m:rPr>
                          <m:nor/>
                        </m:rPr>
                        <w:rPr>
                          <w:rFonts w:eastAsia="Cambria Math"/>
                          <w:szCs w:val="28"/>
                          <w:lang w:val="en-US"/>
                        </w:rPr>
                        <m:t>i</m:t>
                      </m:r>
                      <w:proofErr w:type="spellEnd"/>
                    </m:sub>
                    <m:sup>
                      <m:r>
                        <m:rPr>
                          <m:nor/>
                        </m:rPr>
                        <w:rPr>
                          <w:rFonts w:eastAsia="Cambria Math"/>
                          <w:szCs w:val="28"/>
                        </w:rPr>
                        <m:t>ф</m:t>
                      </m:r>
                    </m:sup>
                  </m:sSubSup>
                </m:num>
                <m:den>
                  <m:sSubSup>
                    <m:sSubSupPr>
                      <m:ctrlPr>
                        <w:rPr>
                          <w:rFonts w:ascii="Cambria Math" w:eastAsia="Cambria Math" w:hAnsi="Cambria Math"/>
                          <w:i/>
                          <w:szCs w:val="28"/>
                          <w:lang w:val="en-US"/>
                        </w:rPr>
                      </m:ctrlPr>
                    </m:sSubSupPr>
                    <m:e>
                      <m:r>
                        <m:rPr>
                          <m:nor/>
                        </m:rPr>
                        <w:rPr>
                          <w:rFonts w:eastAsia="Cambria Math"/>
                          <w:szCs w:val="28"/>
                        </w:rPr>
                        <m:t>Р</m:t>
                      </m:r>
                    </m:e>
                    <m:sub>
                      <w:proofErr w:type="spellStart"/>
                      <m:r>
                        <m:rPr>
                          <m:nor/>
                        </m:rPr>
                        <w:rPr>
                          <w:rFonts w:eastAsia="Cambria Math"/>
                          <w:szCs w:val="28"/>
                          <w:lang w:val="en-US"/>
                        </w:rPr>
                        <m:t>i</m:t>
                      </m:r>
                      <w:proofErr w:type="spellEnd"/>
                    </m:sub>
                    <m:sup>
                      <w:proofErr w:type="spellStart"/>
                      <m:r>
                        <m:rPr>
                          <m:nor/>
                        </m:rPr>
                        <w:rPr>
                          <w:rFonts w:eastAsia="Cambria Math"/>
                          <w:szCs w:val="28"/>
                        </w:rPr>
                        <m:t>пл</m:t>
                      </m:r>
                      <w:proofErr w:type="spellEnd"/>
                    </m:sup>
                  </m:sSubSup>
                </m:den>
              </m:f>
            </m:e>
          </m:d>
        </m:oMath>
      </m:oMathPara>
    </w:p>
    <w:p w14:paraId="103B88BF" w14:textId="77777777" w:rsidR="0044257C" w:rsidRPr="006979D7" w:rsidRDefault="0044257C" w:rsidP="0044257C">
      <w:pPr>
        <w:rPr>
          <w:i/>
          <w:szCs w:val="28"/>
        </w:rPr>
      </w:pPr>
    </w:p>
    <w:p w14:paraId="56F9AFFF" w14:textId="77777777" w:rsidR="0044257C" w:rsidRPr="00B27EAA" w:rsidRDefault="0044257C" w:rsidP="0044257C">
      <w:pPr>
        <w:autoSpaceDE w:val="0"/>
        <w:autoSpaceDN w:val="0"/>
        <w:adjustRightInd w:val="0"/>
        <w:spacing w:line="360" w:lineRule="auto"/>
        <w:rPr>
          <w:szCs w:val="28"/>
        </w:rPr>
      </w:pPr>
      <w:proofErr w:type="spellStart"/>
      <w:proofErr w:type="gramStart"/>
      <w:r w:rsidRPr="00B27EAA">
        <w:rPr>
          <w:szCs w:val="28"/>
        </w:rPr>
        <w:t>V</w:t>
      </w:r>
      <w:proofErr w:type="gramEnd"/>
      <w:r w:rsidRPr="00B27EAA">
        <w:rPr>
          <w:szCs w:val="28"/>
          <w:vertAlign w:val="superscript"/>
        </w:rPr>
        <w:t>в</w:t>
      </w:r>
      <w:proofErr w:type="spellEnd"/>
      <w:r w:rsidRPr="00B27EAA">
        <w:rPr>
          <w:szCs w:val="28"/>
        </w:rPr>
        <w:t xml:space="preserve"> </w:t>
      </w:r>
      <w:r>
        <w:rPr>
          <w:szCs w:val="28"/>
        </w:rPr>
        <w:t>–</w:t>
      </w:r>
      <w:r w:rsidRPr="00B27EAA">
        <w:rPr>
          <w:szCs w:val="28"/>
        </w:rPr>
        <w:t xml:space="preserve"> объем средств, подлежащих возврату в областной бюджет;</w:t>
      </w:r>
    </w:p>
    <w:p w14:paraId="43E1B4B6" w14:textId="77777777" w:rsidR="0044257C" w:rsidRPr="00B27EAA" w:rsidRDefault="0044257C" w:rsidP="0044257C">
      <w:pPr>
        <w:autoSpaceDE w:val="0"/>
        <w:autoSpaceDN w:val="0"/>
        <w:adjustRightInd w:val="0"/>
        <w:spacing w:before="200" w:line="360" w:lineRule="auto"/>
        <w:rPr>
          <w:szCs w:val="28"/>
        </w:rPr>
      </w:pPr>
      <w:proofErr w:type="spellStart"/>
      <w:proofErr w:type="gramStart"/>
      <w:r w:rsidRPr="00B27EAA">
        <w:rPr>
          <w:szCs w:val="28"/>
        </w:rPr>
        <w:t>V</w:t>
      </w:r>
      <w:proofErr w:type="gramEnd"/>
      <w:r w:rsidRPr="00B27EAA">
        <w:rPr>
          <w:szCs w:val="28"/>
          <w:vertAlign w:val="superscript"/>
        </w:rPr>
        <w:t>с</w:t>
      </w:r>
      <w:proofErr w:type="spellEnd"/>
      <w:r w:rsidRPr="00B27EAA">
        <w:rPr>
          <w:szCs w:val="28"/>
        </w:rPr>
        <w:t xml:space="preserve"> </w:t>
      </w:r>
      <w:r>
        <w:rPr>
          <w:szCs w:val="28"/>
        </w:rPr>
        <w:t>–</w:t>
      </w:r>
      <w:r w:rsidRPr="00B27EAA">
        <w:rPr>
          <w:szCs w:val="28"/>
        </w:rPr>
        <w:t xml:space="preserve"> размер субсидии, предоставленной </w:t>
      </w:r>
      <w:r>
        <w:rPr>
          <w:szCs w:val="28"/>
        </w:rPr>
        <w:t>некоммерческой организации</w:t>
      </w:r>
      <w:r w:rsidRPr="00B27EAA">
        <w:rPr>
          <w:szCs w:val="28"/>
        </w:rPr>
        <w:t xml:space="preserve"> (без учета размера остатка субсидии, не использованного по состоянию </w:t>
      </w:r>
      <w:r>
        <w:rPr>
          <w:szCs w:val="28"/>
        </w:rPr>
        <w:br/>
      </w:r>
      <w:r w:rsidRPr="00B27EAA">
        <w:rPr>
          <w:szCs w:val="28"/>
        </w:rPr>
        <w:t>на 1 января текущего финансового года);</w:t>
      </w:r>
    </w:p>
    <w:p w14:paraId="44DE733F" w14:textId="77777777" w:rsidR="0044257C" w:rsidRPr="00B27EAA" w:rsidRDefault="0044257C" w:rsidP="0044257C">
      <w:pPr>
        <w:autoSpaceDE w:val="0"/>
        <w:autoSpaceDN w:val="0"/>
        <w:adjustRightInd w:val="0"/>
        <w:spacing w:before="200" w:line="360" w:lineRule="auto"/>
        <w:rPr>
          <w:szCs w:val="28"/>
        </w:rPr>
      </w:pPr>
      <w:r w:rsidRPr="00B27EAA">
        <w:rPr>
          <w:noProof/>
          <w:position w:val="-8"/>
          <w:szCs w:val="28"/>
          <w:lang w:eastAsia="ru-RU"/>
        </w:rPr>
        <w:drawing>
          <wp:inline distT="0" distB="0" distL="0" distR="0" wp14:anchorId="60EE1D49" wp14:editId="29E670F5">
            <wp:extent cx="197485" cy="226695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85" cy="226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27EAA">
        <w:rPr>
          <w:szCs w:val="28"/>
        </w:rPr>
        <w:t xml:space="preserve"> </w:t>
      </w:r>
      <w:r>
        <w:rPr>
          <w:szCs w:val="28"/>
        </w:rPr>
        <w:t>–</w:t>
      </w:r>
      <w:r w:rsidRPr="00B27EAA">
        <w:rPr>
          <w:szCs w:val="28"/>
        </w:rPr>
        <w:t xml:space="preserve"> фактическое значение i-</w:t>
      </w:r>
      <w:proofErr w:type="spellStart"/>
      <w:r w:rsidRPr="00B27EAA">
        <w:rPr>
          <w:szCs w:val="28"/>
        </w:rPr>
        <w:t>го</w:t>
      </w:r>
      <w:proofErr w:type="spellEnd"/>
      <w:r w:rsidRPr="00B27EAA">
        <w:rPr>
          <w:szCs w:val="28"/>
        </w:rPr>
        <w:t xml:space="preserve"> </w:t>
      </w:r>
      <w:r>
        <w:rPr>
          <w:szCs w:val="28"/>
        </w:rPr>
        <w:t>результата предоставления субсидии</w:t>
      </w:r>
      <w:r w:rsidRPr="00B27EAA">
        <w:rPr>
          <w:szCs w:val="28"/>
        </w:rPr>
        <w:t>;</w:t>
      </w:r>
    </w:p>
    <w:p w14:paraId="24F81C84" w14:textId="77777777" w:rsidR="0044257C" w:rsidRDefault="0044257C" w:rsidP="0044257C">
      <w:pPr>
        <w:autoSpaceDE w:val="0"/>
        <w:autoSpaceDN w:val="0"/>
        <w:adjustRightInd w:val="0"/>
        <w:spacing w:before="200" w:line="360" w:lineRule="auto"/>
        <w:rPr>
          <w:szCs w:val="28"/>
        </w:rPr>
      </w:pPr>
      <w:r w:rsidRPr="00B27EAA">
        <w:rPr>
          <w:noProof/>
          <w:position w:val="-8"/>
          <w:szCs w:val="28"/>
          <w:lang w:eastAsia="ru-RU"/>
        </w:rPr>
        <w:drawing>
          <wp:inline distT="0" distB="0" distL="0" distR="0" wp14:anchorId="08882F04" wp14:editId="6B804EEB">
            <wp:extent cx="241300" cy="226695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26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27EAA">
        <w:rPr>
          <w:szCs w:val="28"/>
        </w:rPr>
        <w:t xml:space="preserve"> </w:t>
      </w:r>
      <w:r>
        <w:rPr>
          <w:szCs w:val="28"/>
        </w:rPr>
        <w:t>–</w:t>
      </w:r>
      <w:r w:rsidRPr="00B27EAA">
        <w:rPr>
          <w:szCs w:val="28"/>
        </w:rPr>
        <w:t xml:space="preserve"> плановое значение i-</w:t>
      </w:r>
      <w:proofErr w:type="spellStart"/>
      <w:r w:rsidRPr="00B27EAA">
        <w:rPr>
          <w:szCs w:val="28"/>
        </w:rPr>
        <w:t>го</w:t>
      </w:r>
      <w:proofErr w:type="spellEnd"/>
      <w:r w:rsidRPr="00B27EAA">
        <w:rPr>
          <w:szCs w:val="28"/>
        </w:rPr>
        <w:t xml:space="preserve"> </w:t>
      </w:r>
      <w:r>
        <w:rPr>
          <w:szCs w:val="28"/>
        </w:rPr>
        <w:t>результата предоставления субсидии</w:t>
      </w:r>
      <w:r w:rsidRPr="00B27EAA">
        <w:rPr>
          <w:szCs w:val="28"/>
        </w:rPr>
        <w:t>.</w:t>
      </w:r>
    </w:p>
    <w:p w14:paraId="5D6ACB9E" w14:textId="77777777" w:rsidR="0044257C" w:rsidRDefault="0044257C" w:rsidP="0044257C">
      <w:pPr>
        <w:autoSpaceDE w:val="0"/>
        <w:autoSpaceDN w:val="0"/>
        <w:adjustRightInd w:val="0"/>
        <w:rPr>
          <w:szCs w:val="28"/>
        </w:rPr>
      </w:pPr>
      <w:bookmarkStart w:id="2" w:name="_GoBack"/>
      <w:bookmarkEnd w:id="2"/>
    </w:p>
    <w:p w14:paraId="65125A2B" w14:textId="77777777" w:rsidR="0044257C" w:rsidRDefault="0044257C" w:rsidP="0044257C">
      <w:pPr>
        <w:autoSpaceDE w:val="0"/>
        <w:autoSpaceDN w:val="0"/>
        <w:adjustRightInd w:val="0"/>
        <w:spacing w:line="360" w:lineRule="auto"/>
        <w:rPr>
          <w:szCs w:val="28"/>
        </w:rPr>
      </w:pPr>
      <w:r>
        <w:rPr>
          <w:szCs w:val="28"/>
        </w:rPr>
        <w:t>4.8. Министерство</w:t>
      </w:r>
      <w:r w:rsidRPr="00147BA0">
        <w:rPr>
          <w:szCs w:val="28"/>
        </w:rPr>
        <w:t xml:space="preserve"> в срок до 1 апреля текущего финансового года направляет </w:t>
      </w:r>
      <w:r>
        <w:rPr>
          <w:szCs w:val="28"/>
        </w:rPr>
        <w:t>некоммерческой организации</w:t>
      </w:r>
      <w:r w:rsidRPr="00147BA0">
        <w:rPr>
          <w:szCs w:val="28"/>
        </w:rPr>
        <w:t xml:space="preserve"> требование о возврате средств </w:t>
      </w:r>
      <w:r>
        <w:rPr>
          <w:szCs w:val="28"/>
        </w:rPr>
        <w:br/>
      </w:r>
      <w:r w:rsidRPr="00147BA0">
        <w:rPr>
          <w:szCs w:val="28"/>
        </w:rPr>
        <w:t>в областной бюджет в срок до 1 мая текущего финансового года.</w:t>
      </w:r>
    </w:p>
    <w:p w14:paraId="0C1A016F" w14:textId="77777777" w:rsidR="0044257C" w:rsidRPr="00A427D0" w:rsidRDefault="0044257C" w:rsidP="0044257C">
      <w:pPr>
        <w:autoSpaceDE w:val="0"/>
        <w:autoSpaceDN w:val="0"/>
        <w:adjustRightInd w:val="0"/>
        <w:spacing w:line="360" w:lineRule="auto"/>
        <w:rPr>
          <w:szCs w:val="28"/>
        </w:rPr>
      </w:pPr>
      <w:r>
        <w:rPr>
          <w:szCs w:val="28"/>
        </w:rPr>
        <w:t>4.9. </w:t>
      </w:r>
      <w:r w:rsidRPr="00147BA0">
        <w:rPr>
          <w:szCs w:val="28"/>
        </w:rPr>
        <w:t xml:space="preserve">В случае невозврата </w:t>
      </w:r>
      <w:r>
        <w:rPr>
          <w:szCs w:val="28"/>
        </w:rPr>
        <w:t xml:space="preserve">некоммерческой организацией </w:t>
      </w:r>
      <w:r w:rsidRPr="00147BA0">
        <w:rPr>
          <w:szCs w:val="28"/>
        </w:rPr>
        <w:t xml:space="preserve">средств </w:t>
      </w:r>
      <w:r>
        <w:rPr>
          <w:szCs w:val="28"/>
        </w:rPr>
        <w:br/>
      </w:r>
      <w:r w:rsidRPr="00147BA0">
        <w:rPr>
          <w:szCs w:val="28"/>
        </w:rPr>
        <w:t xml:space="preserve">в областной бюджет министерство в текущем финансовом году приостанавливает предоставление субсидий из областного бюджета получателю субсидии до выполнения </w:t>
      </w:r>
      <w:r>
        <w:rPr>
          <w:szCs w:val="28"/>
        </w:rPr>
        <w:t xml:space="preserve">ей </w:t>
      </w:r>
      <w:r w:rsidRPr="00147BA0">
        <w:rPr>
          <w:szCs w:val="28"/>
        </w:rPr>
        <w:t xml:space="preserve">требования о возврате средств </w:t>
      </w:r>
      <w:r>
        <w:rPr>
          <w:szCs w:val="28"/>
        </w:rPr>
        <w:br/>
      </w:r>
      <w:r w:rsidRPr="00147BA0">
        <w:rPr>
          <w:szCs w:val="28"/>
        </w:rPr>
        <w:t>в областной бюджет.</w:t>
      </w:r>
    </w:p>
    <w:p w14:paraId="5CB5C2AF" w14:textId="77777777" w:rsidR="0044257C" w:rsidRDefault="0044257C" w:rsidP="0044257C">
      <w:pPr>
        <w:autoSpaceDE w:val="0"/>
        <w:autoSpaceDN w:val="0"/>
        <w:adjustRightInd w:val="0"/>
        <w:ind w:firstLine="0"/>
        <w:jc w:val="center"/>
        <w:rPr>
          <w:szCs w:val="28"/>
        </w:rPr>
      </w:pPr>
    </w:p>
    <w:p w14:paraId="43FA98BA" w14:textId="77777777" w:rsidR="0044257C" w:rsidRDefault="0044257C" w:rsidP="0044257C">
      <w:pPr>
        <w:autoSpaceDE w:val="0"/>
        <w:autoSpaceDN w:val="0"/>
        <w:adjustRightInd w:val="0"/>
        <w:ind w:firstLine="0"/>
        <w:jc w:val="center"/>
        <w:rPr>
          <w:szCs w:val="28"/>
        </w:rPr>
      </w:pPr>
    </w:p>
    <w:p w14:paraId="7FC1F9A6" w14:textId="77777777" w:rsidR="0044257C" w:rsidRPr="00731736" w:rsidRDefault="0044257C" w:rsidP="0044257C">
      <w:pPr>
        <w:autoSpaceDE w:val="0"/>
        <w:autoSpaceDN w:val="0"/>
        <w:adjustRightInd w:val="0"/>
        <w:ind w:firstLine="0"/>
        <w:jc w:val="center"/>
        <w:rPr>
          <w:szCs w:val="28"/>
        </w:rPr>
      </w:pPr>
      <w:r>
        <w:rPr>
          <w:szCs w:val="28"/>
        </w:rPr>
        <w:t>_________</w:t>
      </w:r>
    </w:p>
    <w:p w14:paraId="4F934C97" w14:textId="77777777" w:rsidR="00FC1CF4" w:rsidRDefault="00FC1CF4"/>
    <w:sectPr w:rsidR="00FC1CF4" w:rsidSect="00F87138">
      <w:headerReference w:type="default" r:id="rId9"/>
      <w:headerReference w:type="first" r:id="rId10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9F0296" w14:textId="77777777" w:rsidR="003C1A19" w:rsidRDefault="003C1A19">
      <w:r>
        <w:separator/>
      </w:r>
    </w:p>
  </w:endnote>
  <w:endnote w:type="continuationSeparator" w:id="0">
    <w:p w14:paraId="426B8583" w14:textId="77777777" w:rsidR="003C1A19" w:rsidRDefault="003C1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9C86D1" w14:textId="77777777" w:rsidR="003C1A19" w:rsidRDefault="003C1A19">
      <w:r>
        <w:separator/>
      </w:r>
    </w:p>
  </w:footnote>
  <w:footnote w:type="continuationSeparator" w:id="0">
    <w:p w14:paraId="024D9922" w14:textId="77777777" w:rsidR="003C1A19" w:rsidRDefault="003C1A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26550499"/>
      <w:docPartObj>
        <w:docPartGallery w:val="Page Numbers (Top of Page)"/>
        <w:docPartUnique/>
      </w:docPartObj>
    </w:sdtPr>
    <w:sdtEndPr>
      <w:rPr>
        <w:sz w:val="32"/>
        <w:szCs w:val="24"/>
      </w:rPr>
    </w:sdtEndPr>
    <w:sdtContent>
      <w:p w14:paraId="04725EB5" w14:textId="77777777" w:rsidR="00A81546" w:rsidRPr="00E51692" w:rsidRDefault="0044257C">
        <w:pPr>
          <w:pStyle w:val="a3"/>
          <w:jc w:val="center"/>
          <w:rPr>
            <w:sz w:val="32"/>
            <w:szCs w:val="24"/>
          </w:rPr>
        </w:pPr>
        <w:r w:rsidRPr="00E51692">
          <w:rPr>
            <w:sz w:val="24"/>
            <w:szCs w:val="24"/>
          </w:rPr>
          <w:fldChar w:fldCharType="begin"/>
        </w:r>
        <w:r w:rsidRPr="00E51692">
          <w:rPr>
            <w:sz w:val="24"/>
            <w:szCs w:val="24"/>
          </w:rPr>
          <w:instrText>PAGE   \* MERGEFORMAT</w:instrText>
        </w:r>
        <w:r w:rsidRPr="00E51692">
          <w:rPr>
            <w:sz w:val="24"/>
            <w:szCs w:val="24"/>
          </w:rPr>
          <w:fldChar w:fldCharType="separate"/>
        </w:r>
        <w:r w:rsidR="00584F2A">
          <w:rPr>
            <w:noProof/>
            <w:sz w:val="24"/>
            <w:szCs w:val="24"/>
          </w:rPr>
          <w:t>2</w:t>
        </w:r>
        <w:r w:rsidRPr="00E51692">
          <w:rPr>
            <w:noProof/>
            <w:sz w:val="24"/>
            <w:szCs w:val="24"/>
          </w:rPr>
          <w:fldChar w:fldCharType="end"/>
        </w:r>
      </w:p>
    </w:sdtContent>
  </w:sdt>
  <w:p w14:paraId="32A80751" w14:textId="77777777" w:rsidR="00A81546" w:rsidRDefault="003C1A1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5270555"/>
      <w:docPartObj>
        <w:docPartGallery w:val="Page Numbers (Top of Page)"/>
        <w:docPartUnique/>
      </w:docPartObj>
    </w:sdtPr>
    <w:sdtEndPr/>
    <w:sdtContent>
      <w:p w14:paraId="34728EA5" w14:textId="77777777" w:rsidR="00A81546" w:rsidRDefault="003C1A19">
        <w:pPr>
          <w:pStyle w:val="a3"/>
          <w:jc w:val="center"/>
        </w:pPr>
      </w:p>
    </w:sdtContent>
  </w:sdt>
  <w:p w14:paraId="29D717F3" w14:textId="77777777" w:rsidR="00A81546" w:rsidRDefault="003C1A1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4257C"/>
    <w:rsid w:val="0005597D"/>
    <w:rsid w:val="001167AF"/>
    <w:rsid w:val="001415C5"/>
    <w:rsid w:val="00231579"/>
    <w:rsid w:val="00283E9D"/>
    <w:rsid w:val="00324012"/>
    <w:rsid w:val="00332DCE"/>
    <w:rsid w:val="00392CA3"/>
    <w:rsid w:val="003C1A19"/>
    <w:rsid w:val="00425D21"/>
    <w:rsid w:val="0044257C"/>
    <w:rsid w:val="00464F3B"/>
    <w:rsid w:val="004F000E"/>
    <w:rsid w:val="004F29B2"/>
    <w:rsid w:val="00584F2A"/>
    <w:rsid w:val="005E0D6C"/>
    <w:rsid w:val="00660E89"/>
    <w:rsid w:val="00730BAB"/>
    <w:rsid w:val="00765576"/>
    <w:rsid w:val="00777615"/>
    <w:rsid w:val="00970BEB"/>
    <w:rsid w:val="00A54B80"/>
    <w:rsid w:val="00A82981"/>
    <w:rsid w:val="00A96504"/>
    <w:rsid w:val="00AC67A3"/>
    <w:rsid w:val="00B43945"/>
    <w:rsid w:val="00E5530A"/>
    <w:rsid w:val="00E95FA7"/>
    <w:rsid w:val="00FC1CF4"/>
    <w:rsid w:val="00FD3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4A9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57C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257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4257C"/>
    <w:rPr>
      <w:rFonts w:ascii="Times New Roman" w:hAnsi="Times New Roman" w:cs="Times New Roman"/>
      <w:sz w:val="28"/>
    </w:rPr>
  </w:style>
  <w:style w:type="paragraph" w:customStyle="1" w:styleId="Default">
    <w:name w:val="Default"/>
    <w:rsid w:val="004425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44257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257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25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</Pages>
  <Words>2415</Words>
  <Characters>13766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РазницынаЯВ</dc:creator>
  <cp:lastModifiedBy>slobodina_ai</cp:lastModifiedBy>
  <cp:revision>8</cp:revision>
  <cp:lastPrinted>2021-07-06T12:21:00Z</cp:lastPrinted>
  <dcterms:created xsi:type="dcterms:W3CDTF">2021-06-30T14:08:00Z</dcterms:created>
  <dcterms:modified xsi:type="dcterms:W3CDTF">2021-07-09T10:54:00Z</dcterms:modified>
</cp:coreProperties>
</file>